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52" w:rsidRPr="00B01ACE" w:rsidRDefault="00C23C52" w:rsidP="00C23C52">
      <w:pPr>
        <w:widowControl w:val="0"/>
        <w:jc w:val="center"/>
        <w:rPr>
          <w:b/>
        </w:rPr>
      </w:pPr>
      <w:r w:rsidRPr="00B01ACE">
        <w:rPr>
          <w:b/>
        </w:rPr>
        <w:t>КОНТРОЛЬНО-СЧЕТНАЯ ПАЛАТА</w:t>
      </w:r>
    </w:p>
    <w:p w:rsidR="00C23C52" w:rsidRPr="00B01ACE" w:rsidRDefault="000C630B" w:rsidP="00C23C52">
      <w:pPr>
        <w:widowControl w:val="0"/>
        <w:jc w:val="center"/>
        <w:rPr>
          <w:b/>
        </w:rPr>
      </w:pPr>
      <w:r>
        <w:rPr>
          <w:b/>
        </w:rPr>
        <w:t xml:space="preserve">САБИНСКОГО </w:t>
      </w:r>
      <w:r w:rsidR="00C23C52" w:rsidRPr="00B01ACE">
        <w:rPr>
          <w:b/>
        </w:rPr>
        <w:t xml:space="preserve"> МУНИЦИПАЛЬНОГО РАЙОНА </w:t>
      </w:r>
    </w:p>
    <w:p w:rsidR="00C23C52" w:rsidRPr="00B01ACE" w:rsidRDefault="00C23C52" w:rsidP="00C23C52">
      <w:pPr>
        <w:widowControl w:val="0"/>
        <w:jc w:val="center"/>
        <w:rPr>
          <w:b/>
        </w:rPr>
      </w:pPr>
      <w:r w:rsidRPr="00B01ACE">
        <w:rPr>
          <w:b/>
        </w:rPr>
        <w:t>РЕСПУБЛИКИ ТАТАРСТАН</w:t>
      </w:r>
    </w:p>
    <w:p w:rsidR="00C23C52" w:rsidRPr="007A1113" w:rsidRDefault="00C23C52" w:rsidP="00C23C52">
      <w:pPr>
        <w:jc w:val="center"/>
        <w:rPr>
          <w:sz w:val="28"/>
          <w:szCs w:val="28"/>
        </w:rPr>
      </w:pPr>
    </w:p>
    <w:p w:rsidR="00C23C52" w:rsidRPr="007A1113" w:rsidRDefault="00C23C52" w:rsidP="00C23C52">
      <w:pPr>
        <w:jc w:val="right"/>
        <w:rPr>
          <w:b/>
          <w:sz w:val="28"/>
          <w:szCs w:val="28"/>
        </w:rPr>
      </w:pPr>
    </w:p>
    <w:p w:rsidR="00C23C52" w:rsidRDefault="00C23C52" w:rsidP="00C23C52">
      <w:pPr>
        <w:jc w:val="center"/>
        <w:rPr>
          <w:b/>
          <w:sz w:val="32"/>
          <w:szCs w:val="32"/>
        </w:rPr>
      </w:pPr>
    </w:p>
    <w:p w:rsidR="00C23C52" w:rsidRDefault="00C23C52" w:rsidP="00C23C52">
      <w:pPr>
        <w:jc w:val="center"/>
        <w:rPr>
          <w:b/>
          <w:sz w:val="32"/>
          <w:szCs w:val="32"/>
        </w:rPr>
      </w:pPr>
    </w:p>
    <w:p w:rsidR="00C23C52" w:rsidRDefault="00C23C52" w:rsidP="00C23C52">
      <w:pPr>
        <w:jc w:val="center"/>
        <w:rPr>
          <w:b/>
          <w:sz w:val="32"/>
          <w:szCs w:val="32"/>
        </w:rPr>
      </w:pPr>
    </w:p>
    <w:p w:rsidR="00C23C52" w:rsidRDefault="00C23C52" w:rsidP="00C23C52">
      <w:pPr>
        <w:jc w:val="center"/>
        <w:rPr>
          <w:b/>
          <w:sz w:val="32"/>
          <w:szCs w:val="32"/>
        </w:rPr>
      </w:pPr>
    </w:p>
    <w:p w:rsidR="00C23C52" w:rsidRDefault="00C23C52" w:rsidP="00C23C52">
      <w:pPr>
        <w:jc w:val="center"/>
        <w:rPr>
          <w:b/>
          <w:sz w:val="32"/>
          <w:szCs w:val="32"/>
        </w:rPr>
      </w:pPr>
    </w:p>
    <w:p w:rsidR="00C23C52" w:rsidRDefault="00C23C52" w:rsidP="00C23C52">
      <w:pPr>
        <w:jc w:val="center"/>
        <w:rPr>
          <w:b/>
          <w:sz w:val="32"/>
          <w:szCs w:val="32"/>
        </w:rPr>
      </w:pPr>
    </w:p>
    <w:p w:rsidR="00C23C52" w:rsidRDefault="00C23C52" w:rsidP="00C23C52">
      <w:pPr>
        <w:jc w:val="center"/>
        <w:rPr>
          <w:b/>
          <w:sz w:val="32"/>
          <w:szCs w:val="32"/>
        </w:rPr>
      </w:pPr>
    </w:p>
    <w:p w:rsidR="00C23C52" w:rsidRDefault="00C23C52" w:rsidP="00C23C52">
      <w:pPr>
        <w:jc w:val="center"/>
        <w:rPr>
          <w:b/>
          <w:sz w:val="32"/>
          <w:szCs w:val="32"/>
        </w:rPr>
      </w:pPr>
    </w:p>
    <w:p w:rsidR="00C23C52" w:rsidRDefault="00C23C52" w:rsidP="00C23C52">
      <w:pPr>
        <w:jc w:val="center"/>
        <w:rPr>
          <w:b/>
          <w:sz w:val="32"/>
          <w:szCs w:val="32"/>
        </w:rPr>
      </w:pPr>
    </w:p>
    <w:p w:rsidR="00C23C52" w:rsidRDefault="00C23C52" w:rsidP="00C23C52">
      <w:pPr>
        <w:jc w:val="center"/>
        <w:rPr>
          <w:b/>
          <w:sz w:val="32"/>
          <w:szCs w:val="32"/>
        </w:rPr>
      </w:pPr>
    </w:p>
    <w:p w:rsidR="00B01ACE" w:rsidRDefault="00C23C52" w:rsidP="00C23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</w:t>
      </w:r>
      <w:r w:rsidRPr="00797D65">
        <w:rPr>
          <w:b/>
          <w:sz w:val="28"/>
          <w:szCs w:val="28"/>
        </w:rPr>
        <w:t xml:space="preserve"> </w:t>
      </w:r>
    </w:p>
    <w:p w:rsidR="00B01ACE" w:rsidRDefault="00C23C52" w:rsidP="00C23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ВНЕШНЕГО МУНИЦИПАЛЬНОГО ФИНАНСОВОГО </w:t>
      </w:r>
    </w:p>
    <w:p w:rsidR="00C23C52" w:rsidRDefault="00C23C52" w:rsidP="00C23C52">
      <w:pPr>
        <w:jc w:val="center"/>
        <w:rPr>
          <w:b/>
          <w:sz w:val="28"/>
          <w:szCs w:val="28"/>
        </w:rPr>
      </w:pPr>
      <w:r w:rsidRPr="00797D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КОНТРОЛЯ </w:t>
      </w:r>
    </w:p>
    <w:p w:rsidR="00C23C52" w:rsidRPr="00B01ACE" w:rsidRDefault="00B01ACE" w:rsidP="00C23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23C52" w:rsidRPr="00B01ACE">
        <w:rPr>
          <w:b/>
          <w:sz w:val="28"/>
          <w:szCs w:val="28"/>
        </w:rPr>
        <w:t>ЭКСПЕРТИЗА ПРОЕКТА БЮДЖЕТА</w:t>
      </w:r>
    </w:p>
    <w:p w:rsidR="00C23C52" w:rsidRPr="00B01ACE" w:rsidRDefault="00C23C52" w:rsidP="00C23C52">
      <w:pPr>
        <w:jc w:val="center"/>
        <w:rPr>
          <w:b/>
          <w:sz w:val="28"/>
          <w:szCs w:val="28"/>
        </w:rPr>
      </w:pPr>
      <w:r w:rsidRPr="00B01ACE">
        <w:rPr>
          <w:b/>
          <w:sz w:val="28"/>
          <w:szCs w:val="28"/>
        </w:rPr>
        <w:t>НА ОЧЕРЕДНОЙ ФИНАНСОВЫЙ ГОД</w:t>
      </w:r>
    </w:p>
    <w:p w:rsidR="00C23C52" w:rsidRPr="00B01ACE" w:rsidRDefault="00C23C52" w:rsidP="00C23C52">
      <w:pPr>
        <w:jc w:val="center"/>
        <w:rPr>
          <w:b/>
          <w:sz w:val="28"/>
          <w:szCs w:val="28"/>
        </w:rPr>
      </w:pPr>
      <w:r w:rsidRPr="00B01ACE">
        <w:rPr>
          <w:b/>
          <w:sz w:val="28"/>
          <w:szCs w:val="28"/>
        </w:rPr>
        <w:t>И ПЛАНОВЫЙ ПЕРИОД</w:t>
      </w:r>
      <w:r w:rsidR="00B01ACE">
        <w:rPr>
          <w:b/>
          <w:sz w:val="28"/>
          <w:szCs w:val="28"/>
        </w:rPr>
        <w:t>»</w:t>
      </w:r>
    </w:p>
    <w:p w:rsidR="00C23C52" w:rsidRDefault="00C23C52" w:rsidP="00C23C52">
      <w:pPr>
        <w:jc w:val="center"/>
        <w:rPr>
          <w:b/>
          <w:sz w:val="32"/>
          <w:szCs w:val="32"/>
        </w:rPr>
      </w:pPr>
    </w:p>
    <w:p w:rsidR="00C23C52" w:rsidRPr="00D64685" w:rsidRDefault="00C23C52" w:rsidP="00C23C5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D64685">
        <w:rPr>
          <w:sz w:val="28"/>
          <w:szCs w:val="28"/>
        </w:rPr>
        <w:t>Утвержд</w:t>
      </w:r>
      <w:r>
        <w:rPr>
          <w:sz w:val="28"/>
          <w:szCs w:val="28"/>
        </w:rPr>
        <w:t>ен распоряжением</w:t>
      </w:r>
      <w:r w:rsidRPr="00D64685">
        <w:rPr>
          <w:sz w:val="28"/>
          <w:szCs w:val="28"/>
        </w:rPr>
        <w:t xml:space="preserve"> Контрольно-счетной палаты</w:t>
      </w:r>
      <w:proofErr w:type="gramEnd"/>
    </w:p>
    <w:p w:rsidR="00B01ACE" w:rsidRDefault="000C630B" w:rsidP="00C23C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Сабинского </w:t>
      </w:r>
      <w:r w:rsidR="00C23C52" w:rsidRPr="00D64685">
        <w:rPr>
          <w:sz w:val="28"/>
          <w:szCs w:val="28"/>
        </w:rPr>
        <w:t xml:space="preserve">  муниципального района </w:t>
      </w:r>
    </w:p>
    <w:p w:rsidR="00C23C52" w:rsidRPr="00D64685" w:rsidRDefault="00C23C52" w:rsidP="00C23C52">
      <w:pPr>
        <w:jc w:val="center"/>
        <w:rPr>
          <w:sz w:val="28"/>
          <w:szCs w:val="28"/>
        </w:rPr>
      </w:pPr>
      <w:r w:rsidRPr="00D64685">
        <w:rPr>
          <w:sz w:val="28"/>
          <w:szCs w:val="28"/>
        </w:rPr>
        <w:t>Республики Татарстан</w:t>
      </w:r>
      <w:r w:rsidR="00B01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C630B">
        <w:rPr>
          <w:sz w:val="28"/>
          <w:szCs w:val="28"/>
        </w:rPr>
        <w:t>12.12</w:t>
      </w:r>
      <w:r>
        <w:rPr>
          <w:sz w:val="28"/>
          <w:szCs w:val="28"/>
        </w:rPr>
        <w:t xml:space="preserve">.2013 № </w:t>
      </w:r>
      <w:r w:rsidR="000C630B">
        <w:rPr>
          <w:sz w:val="28"/>
          <w:szCs w:val="28"/>
        </w:rPr>
        <w:t>17</w:t>
      </w:r>
      <w:r>
        <w:rPr>
          <w:sz w:val="28"/>
          <w:szCs w:val="28"/>
        </w:rPr>
        <w:t xml:space="preserve">) </w:t>
      </w:r>
    </w:p>
    <w:p w:rsidR="00C23C52" w:rsidRPr="00D64685" w:rsidRDefault="00C23C52" w:rsidP="00C23C52">
      <w:pPr>
        <w:jc w:val="center"/>
        <w:rPr>
          <w:sz w:val="32"/>
          <w:szCs w:val="32"/>
        </w:rPr>
      </w:pPr>
    </w:p>
    <w:p w:rsidR="00C23C52" w:rsidRDefault="00C23C52" w:rsidP="00C23C52">
      <w:pPr>
        <w:jc w:val="center"/>
        <w:rPr>
          <w:b/>
          <w:sz w:val="32"/>
          <w:szCs w:val="32"/>
        </w:rPr>
      </w:pPr>
    </w:p>
    <w:p w:rsidR="00C23C52" w:rsidRDefault="00C23C52" w:rsidP="00C23C52">
      <w:pPr>
        <w:jc w:val="right"/>
        <w:rPr>
          <w:sz w:val="28"/>
          <w:szCs w:val="28"/>
        </w:rPr>
      </w:pPr>
    </w:p>
    <w:p w:rsidR="00C23C52" w:rsidRDefault="00C23C52" w:rsidP="00C23C52">
      <w:pPr>
        <w:jc w:val="right"/>
        <w:rPr>
          <w:sz w:val="28"/>
          <w:szCs w:val="28"/>
        </w:rPr>
      </w:pPr>
    </w:p>
    <w:p w:rsidR="00C23C52" w:rsidRDefault="00C23C52" w:rsidP="00C23C52">
      <w:pPr>
        <w:jc w:val="right"/>
        <w:rPr>
          <w:sz w:val="28"/>
          <w:szCs w:val="28"/>
        </w:rPr>
      </w:pPr>
    </w:p>
    <w:p w:rsidR="00C23C52" w:rsidRDefault="00C23C52" w:rsidP="00C23C52">
      <w:pPr>
        <w:jc w:val="right"/>
        <w:rPr>
          <w:sz w:val="28"/>
          <w:szCs w:val="28"/>
        </w:rPr>
      </w:pPr>
    </w:p>
    <w:p w:rsidR="00C23C52" w:rsidRDefault="00C23C52" w:rsidP="00C23C52">
      <w:pPr>
        <w:jc w:val="right"/>
        <w:rPr>
          <w:sz w:val="28"/>
          <w:szCs w:val="28"/>
        </w:rPr>
      </w:pPr>
    </w:p>
    <w:p w:rsidR="00C23C52" w:rsidRDefault="00C23C52" w:rsidP="00C23C52">
      <w:pPr>
        <w:jc w:val="right"/>
        <w:rPr>
          <w:sz w:val="28"/>
          <w:szCs w:val="28"/>
        </w:rPr>
      </w:pPr>
    </w:p>
    <w:p w:rsidR="00C23C52" w:rsidRDefault="00C23C52" w:rsidP="00C23C52">
      <w:pPr>
        <w:jc w:val="right"/>
        <w:rPr>
          <w:sz w:val="28"/>
          <w:szCs w:val="28"/>
        </w:rPr>
      </w:pPr>
    </w:p>
    <w:p w:rsidR="00C23C52" w:rsidRDefault="00C23C52" w:rsidP="00C23C52">
      <w:pPr>
        <w:jc w:val="right"/>
        <w:rPr>
          <w:sz w:val="28"/>
          <w:szCs w:val="28"/>
        </w:rPr>
      </w:pPr>
    </w:p>
    <w:p w:rsidR="00C23C52" w:rsidRDefault="00C23C52" w:rsidP="00C23C52">
      <w:pPr>
        <w:jc w:val="right"/>
        <w:rPr>
          <w:sz w:val="28"/>
          <w:szCs w:val="28"/>
        </w:rPr>
      </w:pPr>
    </w:p>
    <w:p w:rsidR="00C23C52" w:rsidRDefault="00C23C52" w:rsidP="00C23C52">
      <w:pPr>
        <w:jc w:val="right"/>
        <w:rPr>
          <w:sz w:val="28"/>
          <w:szCs w:val="28"/>
        </w:rPr>
      </w:pPr>
    </w:p>
    <w:p w:rsidR="00C23C52" w:rsidRDefault="00C23C52" w:rsidP="00C23C52">
      <w:pPr>
        <w:jc w:val="right"/>
        <w:rPr>
          <w:sz w:val="28"/>
          <w:szCs w:val="28"/>
        </w:rPr>
      </w:pPr>
    </w:p>
    <w:p w:rsidR="00C23C52" w:rsidRDefault="00C23C52" w:rsidP="00C23C52">
      <w:pPr>
        <w:jc w:val="right"/>
        <w:rPr>
          <w:sz w:val="28"/>
          <w:szCs w:val="28"/>
        </w:rPr>
      </w:pPr>
    </w:p>
    <w:p w:rsidR="000C630B" w:rsidRDefault="000C630B" w:rsidP="00C23C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Богатые Сабы 2013 </w:t>
      </w:r>
    </w:p>
    <w:p w:rsidR="000C630B" w:rsidRDefault="000C630B" w:rsidP="00C23C52">
      <w:pPr>
        <w:jc w:val="center"/>
        <w:rPr>
          <w:sz w:val="28"/>
          <w:szCs w:val="28"/>
        </w:rPr>
      </w:pPr>
    </w:p>
    <w:p w:rsidR="000C630B" w:rsidRDefault="000C630B" w:rsidP="00C23C52">
      <w:pPr>
        <w:jc w:val="center"/>
        <w:rPr>
          <w:sz w:val="28"/>
          <w:szCs w:val="28"/>
        </w:rPr>
      </w:pPr>
    </w:p>
    <w:p w:rsidR="000C630B" w:rsidRDefault="000C630B" w:rsidP="00C23C52">
      <w:pPr>
        <w:jc w:val="center"/>
        <w:rPr>
          <w:sz w:val="28"/>
          <w:szCs w:val="28"/>
        </w:rPr>
      </w:pPr>
    </w:p>
    <w:p w:rsidR="000C630B" w:rsidRDefault="000C630B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стр.</w:t>
      </w:r>
    </w:p>
    <w:p w:rsidR="00B01ACE" w:rsidRDefault="00B01ACE" w:rsidP="00C23C52">
      <w:pPr>
        <w:jc w:val="both"/>
        <w:rPr>
          <w:sz w:val="28"/>
          <w:szCs w:val="28"/>
        </w:rPr>
      </w:pPr>
    </w:p>
    <w:p w:rsidR="00C23C52" w:rsidRDefault="00C23C52" w:rsidP="00C23C52">
      <w:pPr>
        <w:jc w:val="both"/>
        <w:rPr>
          <w:sz w:val="28"/>
          <w:szCs w:val="28"/>
        </w:rPr>
      </w:pPr>
      <w:r>
        <w:rPr>
          <w:sz w:val="28"/>
          <w:szCs w:val="28"/>
        </w:rPr>
        <w:t>1.    Общие положения                                                                                         3</w:t>
      </w:r>
    </w:p>
    <w:p w:rsidR="00C23C52" w:rsidRDefault="00C23C52" w:rsidP="00C23C52">
      <w:pPr>
        <w:jc w:val="both"/>
        <w:rPr>
          <w:sz w:val="28"/>
          <w:szCs w:val="28"/>
        </w:rPr>
      </w:pPr>
    </w:p>
    <w:p w:rsidR="00C23C52" w:rsidRDefault="00C23C52" w:rsidP="00C23C52">
      <w:pPr>
        <w:jc w:val="both"/>
        <w:rPr>
          <w:sz w:val="28"/>
          <w:szCs w:val="28"/>
        </w:rPr>
      </w:pPr>
      <w:r>
        <w:rPr>
          <w:sz w:val="28"/>
          <w:szCs w:val="28"/>
        </w:rPr>
        <w:t>2.    Основы осуществления предварительного контроля проекта бюджета    4</w:t>
      </w:r>
    </w:p>
    <w:p w:rsidR="00C23C52" w:rsidRDefault="00C23C52" w:rsidP="00C23C52">
      <w:pPr>
        <w:jc w:val="both"/>
        <w:rPr>
          <w:sz w:val="28"/>
          <w:szCs w:val="28"/>
        </w:rPr>
      </w:pPr>
    </w:p>
    <w:p w:rsidR="00C23C52" w:rsidRDefault="00C23C52" w:rsidP="00C23C52">
      <w:pPr>
        <w:jc w:val="both"/>
        <w:rPr>
          <w:sz w:val="28"/>
          <w:szCs w:val="28"/>
        </w:rPr>
      </w:pPr>
      <w:r>
        <w:rPr>
          <w:sz w:val="28"/>
          <w:szCs w:val="28"/>
        </w:rPr>
        <w:t>3.    Структура и основные положения заключения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онтрольно-</w:t>
      </w:r>
    </w:p>
    <w:p w:rsidR="00C23C52" w:rsidRDefault="00C23C52" w:rsidP="00C23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счетной</w:t>
      </w:r>
      <w:proofErr w:type="gramEnd"/>
      <w:r>
        <w:rPr>
          <w:sz w:val="28"/>
          <w:szCs w:val="28"/>
        </w:rPr>
        <w:t xml:space="preserve"> палаты по проекту   бюджета на очередной </w:t>
      </w:r>
    </w:p>
    <w:p w:rsidR="00C23C52" w:rsidRDefault="00C23C52" w:rsidP="00C23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финансовый год и на плановый период                                                      12</w:t>
      </w: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F375C">
        <w:rPr>
          <w:b/>
          <w:sz w:val="28"/>
          <w:szCs w:val="28"/>
        </w:rPr>
        <w:lastRenderedPageBreak/>
        <w:t>Общие положения</w:t>
      </w:r>
    </w:p>
    <w:p w:rsidR="00C23C52" w:rsidRPr="004F375C" w:rsidRDefault="00C23C52" w:rsidP="00C23C52">
      <w:pPr>
        <w:ind w:left="720"/>
        <w:rPr>
          <w:b/>
          <w:sz w:val="28"/>
          <w:szCs w:val="28"/>
        </w:rPr>
      </w:pPr>
    </w:p>
    <w:p w:rsidR="00C23C52" w:rsidRPr="004F375C" w:rsidRDefault="00C23C52" w:rsidP="00C23C52">
      <w:pPr>
        <w:ind w:firstLine="720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proofErr w:type="gramStart"/>
      <w:r w:rsidRPr="004F375C">
        <w:rPr>
          <w:sz w:val="28"/>
          <w:szCs w:val="28"/>
        </w:rPr>
        <w:t xml:space="preserve">Стандарт </w:t>
      </w:r>
      <w:r>
        <w:rPr>
          <w:sz w:val="28"/>
          <w:szCs w:val="28"/>
        </w:rPr>
        <w:t xml:space="preserve">внешнего муниципального </w:t>
      </w:r>
      <w:r w:rsidRPr="004F375C">
        <w:rPr>
          <w:sz w:val="28"/>
          <w:szCs w:val="28"/>
        </w:rPr>
        <w:t xml:space="preserve">финансового контроля </w:t>
      </w:r>
      <w:r>
        <w:rPr>
          <w:sz w:val="28"/>
          <w:szCs w:val="28"/>
        </w:rPr>
        <w:t>(</w:t>
      </w:r>
      <w:r w:rsidRPr="004F375C">
        <w:rPr>
          <w:sz w:val="28"/>
          <w:szCs w:val="28"/>
        </w:rPr>
        <w:t>С</w:t>
      </w:r>
      <w:r>
        <w:rPr>
          <w:sz w:val="28"/>
          <w:szCs w:val="28"/>
        </w:rPr>
        <w:t>ВМ</w:t>
      </w:r>
      <w:r w:rsidRPr="004F375C">
        <w:rPr>
          <w:sz w:val="28"/>
          <w:szCs w:val="28"/>
        </w:rPr>
        <w:t>ФК</w:t>
      </w:r>
      <w:r>
        <w:rPr>
          <w:sz w:val="28"/>
          <w:szCs w:val="28"/>
        </w:rPr>
        <w:t>)</w:t>
      </w:r>
      <w:r w:rsidRPr="004F375C">
        <w:rPr>
          <w:sz w:val="28"/>
          <w:szCs w:val="28"/>
        </w:rPr>
        <w:t xml:space="preserve"> «Экспертиза проекта бюджета на очередной финансовый год и плановый период» </w:t>
      </w:r>
      <w:r>
        <w:rPr>
          <w:sz w:val="28"/>
          <w:szCs w:val="28"/>
        </w:rPr>
        <w:t>К</w:t>
      </w:r>
      <w:r w:rsidRPr="004F375C">
        <w:rPr>
          <w:sz w:val="28"/>
          <w:szCs w:val="28"/>
        </w:rPr>
        <w:t>онтрольно-счетно</w:t>
      </w:r>
      <w:r>
        <w:rPr>
          <w:sz w:val="28"/>
          <w:szCs w:val="28"/>
        </w:rPr>
        <w:t xml:space="preserve">й палаты  </w:t>
      </w:r>
      <w:r w:rsidR="000C630B">
        <w:rPr>
          <w:sz w:val="28"/>
          <w:szCs w:val="28"/>
        </w:rPr>
        <w:t xml:space="preserve">Сабинского </w:t>
      </w:r>
      <w:r>
        <w:rPr>
          <w:sz w:val="28"/>
          <w:szCs w:val="28"/>
        </w:rPr>
        <w:t xml:space="preserve"> муниципального района Республики Татарстан</w:t>
      </w:r>
      <w:r w:rsidRPr="004F375C">
        <w:rPr>
          <w:sz w:val="28"/>
          <w:szCs w:val="28"/>
        </w:rPr>
        <w:t xml:space="preserve"> (далее – Стандарт) подготовлен для организации исполнения ст. 265 Бюджетного кодекса Российской Федерации, п.1 ст.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17.1 Федерального закона от 06.10.2003 №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131-ФЗ «Об общих принципах организации местного самоуправления в Российской Федерации», п. 2 ст. 9 и ст. 11</w:t>
      </w:r>
      <w:proofErr w:type="gramEnd"/>
      <w:r w:rsidRPr="004F375C">
        <w:rPr>
          <w:sz w:val="28"/>
          <w:szCs w:val="28"/>
        </w:rPr>
        <w:t xml:space="preserve"> Федерального закона от 07.02.2011 №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Устава </w:t>
      </w:r>
      <w:r w:rsidR="000C630B">
        <w:rPr>
          <w:sz w:val="28"/>
          <w:szCs w:val="28"/>
        </w:rPr>
        <w:t xml:space="preserve">Сабинского </w:t>
      </w:r>
      <w:r>
        <w:rPr>
          <w:sz w:val="28"/>
          <w:szCs w:val="28"/>
        </w:rPr>
        <w:t xml:space="preserve"> муниципального района Республики Татарстан,</w:t>
      </w:r>
      <w:r w:rsidRPr="004F375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нормативно-правовых актов</w:t>
      </w:r>
      <w:r w:rsidRPr="004F375C">
        <w:rPr>
          <w:sz w:val="28"/>
          <w:szCs w:val="28"/>
        </w:rPr>
        <w:t xml:space="preserve"> в сфере бюджетного процесса и </w:t>
      </w:r>
      <w:r>
        <w:rPr>
          <w:sz w:val="28"/>
          <w:szCs w:val="28"/>
        </w:rPr>
        <w:t xml:space="preserve">Положения </w:t>
      </w:r>
      <w:proofErr w:type="gramStart"/>
      <w:r>
        <w:rPr>
          <w:sz w:val="28"/>
          <w:szCs w:val="28"/>
        </w:rPr>
        <w:t>о</w:t>
      </w:r>
      <w:proofErr w:type="gramEnd"/>
      <w:r w:rsidRPr="004F375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F375C">
        <w:rPr>
          <w:sz w:val="28"/>
          <w:szCs w:val="28"/>
        </w:rPr>
        <w:t>онтрольно-счетно</w:t>
      </w:r>
      <w:r>
        <w:rPr>
          <w:sz w:val="28"/>
          <w:szCs w:val="28"/>
        </w:rPr>
        <w:t xml:space="preserve">й палаты  </w:t>
      </w:r>
      <w:r w:rsidR="000C630B">
        <w:rPr>
          <w:sz w:val="28"/>
          <w:szCs w:val="28"/>
        </w:rPr>
        <w:t>Сабинского</w:t>
      </w:r>
      <w:r>
        <w:rPr>
          <w:sz w:val="28"/>
          <w:szCs w:val="28"/>
        </w:rPr>
        <w:t xml:space="preserve"> муниципального района Республики Татарстан</w:t>
      </w:r>
      <w:r w:rsidRPr="004F375C">
        <w:rPr>
          <w:sz w:val="28"/>
          <w:szCs w:val="28"/>
        </w:rPr>
        <w:t>.</w:t>
      </w:r>
    </w:p>
    <w:p w:rsidR="00C23C52" w:rsidRPr="004F375C" w:rsidRDefault="00C23C52" w:rsidP="00C23C52">
      <w:pPr>
        <w:ind w:firstLine="708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F375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 xml:space="preserve">При подготовке настоящего Стандарта был использован </w:t>
      </w:r>
      <w:r>
        <w:rPr>
          <w:sz w:val="28"/>
          <w:szCs w:val="28"/>
        </w:rPr>
        <w:t xml:space="preserve"> типовой Стандарт </w:t>
      </w:r>
      <w:r w:rsidRPr="004F375C">
        <w:rPr>
          <w:sz w:val="28"/>
          <w:szCs w:val="28"/>
        </w:rPr>
        <w:t>ФК</w:t>
      </w:r>
      <w:r>
        <w:rPr>
          <w:sz w:val="28"/>
          <w:szCs w:val="28"/>
        </w:rPr>
        <w:t xml:space="preserve"> (бюджет) «Экспертиза проекта бюджета на очередной финансовый год и плановый период»</w:t>
      </w:r>
      <w:r w:rsidRPr="004F375C">
        <w:rPr>
          <w:sz w:val="28"/>
          <w:szCs w:val="28"/>
        </w:rPr>
        <w:t xml:space="preserve">, утвержденный решением </w:t>
      </w:r>
      <w:r>
        <w:rPr>
          <w:sz w:val="28"/>
          <w:szCs w:val="28"/>
        </w:rPr>
        <w:t xml:space="preserve">Президиума Союза муниципальных контрольно-счетных органов </w:t>
      </w:r>
      <w:r w:rsidRPr="004F375C">
        <w:rPr>
          <w:sz w:val="28"/>
          <w:szCs w:val="28"/>
        </w:rPr>
        <w:t xml:space="preserve">(протокол </w:t>
      </w:r>
      <w:r>
        <w:rPr>
          <w:sz w:val="28"/>
          <w:szCs w:val="28"/>
        </w:rPr>
        <w:t xml:space="preserve">от 25.09.2012 </w:t>
      </w:r>
      <w:r w:rsidRPr="004F375C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4F375C">
        <w:rPr>
          <w:sz w:val="28"/>
          <w:szCs w:val="28"/>
        </w:rPr>
        <w:t xml:space="preserve"> (</w:t>
      </w:r>
      <w:r>
        <w:rPr>
          <w:sz w:val="28"/>
          <w:szCs w:val="28"/>
        </w:rPr>
        <w:t>30</w:t>
      </w:r>
      <w:r w:rsidRPr="004F375C">
        <w:rPr>
          <w:sz w:val="28"/>
          <w:szCs w:val="28"/>
        </w:rPr>
        <w:t xml:space="preserve">)). </w:t>
      </w:r>
    </w:p>
    <w:p w:rsidR="00C23C52" w:rsidRPr="004F375C" w:rsidRDefault="00C23C52" w:rsidP="00C23C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F375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 xml:space="preserve">Стандарт предназначен для использования </w:t>
      </w:r>
      <w:r w:rsidRPr="003237A1">
        <w:rPr>
          <w:sz w:val="28"/>
          <w:szCs w:val="28"/>
        </w:rPr>
        <w:t>Контрольно-счетной палат</w:t>
      </w:r>
      <w:r>
        <w:rPr>
          <w:sz w:val="28"/>
          <w:szCs w:val="28"/>
        </w:rPr>
        <w:t xml:space="preserve">ой </w:t>
      </w:r>
      <w:r w:rsidR="000C630B">
        <w:rPr>
          <w:sz w:val="28"/>
          <w:szCs w:val="28"/>
        </w:rPr>
        <w:t xml:space="preserve">Сабинского </w:t>
      </w:r>
      <w:bookmarkStart w:id="0" w:name="_GoBack"/>
      <w:bookmarkEnd w:id="0"/>
      <w:r w:rsidRPr="003237A1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Контрольно-счетная палата) </w:t>
      </w:r>
      <w:r w:rsidRPr="004F375C">
        <w:rPr>
          <w:sz w:val="28"/>
          <w:szCs w:val="28"/>
        </w:rPr>
        <w:t>при организации предварительного контроля формирования проекта бюджета муниципального образования на очередной финансовый год и плановый период, проведения экспертизы проекта и подготовки соответствующего заключения.</w:t>
      </w:r>
    </w:p>
    <w:p w:rsidR="00C23C52" w:rsidRPr="004F375C" w:rsidRDefault="00C23C52" w:rsidP="00C23C52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1.</w:t>
      </w:r>
      <w:r>
        <w:rPr>
          <w:b w:val="0"/>
          <w:szCs w:val="28"/>
        </w:rPr>
        <w:t>4</w:t>
      </w:r>
      <w:r w:rsidRPr="004F375C">
        <w:rPr>
          <w:b w:val="0"/>
          <w:szCs w:val="28"/>
        </w:rPr>
        <w:t>.</w:t>
      </w:r>
      <w:r>
        <w:rPr>
          <w:b w:val="0"/>
          <w:szCs w:val="28"/>
        </w:rPr>
        <w:t> </w:t>
      </w:r>
      <w:r w:rsidRPr="004F375C">
        <w:rPr>
          <w:b w:val="0"/>
          <w:bCs/>
          <w:szCs w:val="28"/>
        </w:rPr>
        <w:t>Целью Стандарта является</w:t>
      </w:r>
      <w:r w:rsidRPr="004F375C">
        <w:rPr>
          <w:b w:val="0"/>
          <w:szCs w:val="28"/>
        </w:rPr>
        <w:t xml:space="preserve"> установление единых принципов, правил и</w:t>
      </w:r>
      <w:r w:rsidRPr="004F375C">
        <w:rPr>
          <w:szCs w:val="28"/>
        </w:rPr>
        <w:t xml:space="preserve"> </w:t>
      </w:r>
      <w:r w:rsidRPr="004F375C">
        <w:rPr>
          <w:b w:val="0"/>
          <w:szCs w:val="28"/>
        </w:rPr>
        <w:t xml:space="preserve">процедур </w:t>
      </w:r>
      <w:proofErr w:type="gramStart"/>
      <w:r w:rsidRPr="004F375C">
        <w:rPr>
          <w:b w:val="0"/>
          <w:szCs w:val="28"/>
        </w:rPr>
        <w:t>проведения предварительного контроля формирования проекта бюджета</w:t>
      </w:r>
      <w:proofErr w:type="gramEnd"/>
      <w:r w:rsidRPr="004F375C">
        <w:rPr>
          <w:b w:val="0"/>
          <w:szCs w:val="28"/>
        </w:rPr>
        <w:t xml:space="preserve"> на очередной финансовый год и на плановый период.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1.5</w:t>
      </w:r>
      <w:r w:rsidRPr="004F375C">
        <w:rPr>
          <w:b w:val="0"/>
          <w:szCs w:val="28"/>
        </w:rPr>
        <w:t>.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 xml:space="preserve">Задачи, решаемые Стандартом: 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 xml:space="preserve">определение основных принципов и этапов </w:t>
      </w:r>
      <w:proofErr w:type="gramStart"/>
      <w:r w:rsidRPr="004F375C">
        <w:rPr>
          <w:b w:val="0"/>
          <w:szCs w:val="28"/>
        </w:rPr>
        <w:t>проведения предварительного контроля формирования проекта бюджета</w:t>
      </w:r>
      <w:proofErr w:type="gramEnd"/>
      <w:r w:rsidRPr="004F375C">
        <w:rPr>
          <w:b w:val="0"/>
          <w:szCs w:val="28"/>
        </w:rPr>
        <w:t xml:space="preserve"> муниципального образования</w:t>
      </w:r>
      <w:r w:rsidRPr="004F375C">
        <w:rPr>
          <w:szCs w:val="28"/>
        </w:rPr>
        <w:t xml:space="preserve"> </w:t>
      </w:r>
      <w:r w:rsidRPr="004F375C">
        <w:rPr>
          <w:b w:val="0"/>
          <w:szCs w:val="28"/>
        </w:rPr>
        <w:t>на очередной финансовый год и на плановый период;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установление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и на плановый период;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определение структуры, содержания и основных требований к заключению контрольно-счетного органа на проект решения представительного органа о бюджете муниципального образования на очередной финансовый год</w:t>
      </w:r>
      <w:r w:rsidRPr="004F375C">
        <w:rPr>
          <w:b w:val="0"/>
          <w:color w:val="339966"/>
          <w:szCs w:val="28"/>
        </w:rPr>
        <w:t xml:space="preserve"> </w:t>
      </w:r>
      <w:r w:rsidRPr="004F375C">
        <w:rPr>
          <w:b w:val="0"/>
          <w:szCs w:val="28"/>
        </w:rPr>
        <w:t>и на плановый период;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bCs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 xml:space="preserve">установление взаимодействия между направлениями деятельности контрольно-счетного органа, возглавляемыми аудиторами контрольно-счетного органа, между структурными подразделениями контрольно-счетного органа в ходе </w:t>
      </w:r>
      <w:proofErr w:type="gramStart"/>
      <w:r w:rsidRPr="004F375C">
        <w:rPr>
          <w:b w:val="0"/>
          <w:szCs w:val="28"/>
        </w:rPr>
        <w:t xml:space="preserve">проведения предварительного контроля </w:t>
      </w:r>
      <w:r w:rsidRPr="004F375C">
        <w:rPr>
          <w:b w:val="0"/>
          <w:bCs/>
          <w:szCs w:val="28"/>
        </w:rPr>
        <w:t>формирования проекта бюджета</w:t>
      </w:r>
      <w:proofErr w:type="gramEnd"/>
      <w:r w:rsidRPr="004F375C">
        <w:rPr>
          <w:b w:val="0"/>
          <w:bCs/>
          <w:szCs w:val="28"/>
        </w:rPr>
        <w:t xml:space="preserve"> на очередной финансовый год</w:t>
      </w:r>
      <w:r w:rsidRPr="004F375C">
        <w:rPr>
          <w:b w:val="0"/>
          <w:color w:val="339966"/>
          <w:szCs w:val="28"/>
        </w:rPr>
        <w:t xml:space="preserve"> </w:t>
      </w:r>
      <w:r w:rsidRPr="004F375C">
        <w:rPr>
          <w:b w:val="0"/>
          <w:szCs w:val="28"/>
        </w:rPr>
        <w:t>и на плановый период</w:t>
      </w:r>
      <w:r w:rsidRPr="004F375C">
        <w:rPr>
          <w:b w:val="0"/>
          <w:bCs/>
          <w:szCs w:val="28"/>
        </w:rPr>
        <w:t>.</w:t>
      </w:r>
    </w:p>
    <w:p w:rsidR="00B01ACE" w:rsidRDefault="00B01ACE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</w:p>
    <w:p w:rsidR="00B01ACE" w:rsidRDefault="00B01ACE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lastRenderedPageBreak/>
        <w:t>1.</w:t>
      </w:r>
      <w:r>
        <w:rPr>
          <w:b w:val="0"/>
          <w:szCs w:val="28"/>
        </w:rPr>
        <w:t>6</w:t>
      </w:r>
      <w:r w:rsidRPr="004F375C">
        <w:rPr>
          <w:b w:val="0"/>
          <w:szCs w:val="28"/>
        </w:rPr>
        <w:t>.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Основные термины и понятия: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 xml:space="preserve">анализ – базовый метод научного познания, состоящий в </w:t>
      </w:r>
      <w:proofErr w:type="gramStart"/>
      <w:r w:rsidRPr="004F375C">
        <w:rPr>
          <w:b w:val="0"/>
          <w:szCs w:val="28"/>
        </w:rPr>
        <w:t>разложении</w:t>
      </w:r>
      <w:proofErr w:type="gramEnd"/>
      <w:r w:rsidRPr="004F375C">
        <w:rPr>
          <w:b w:val="0"/>
          <w:szCs w:val="28"/>
        </w:rPr>
        <w:t xml:space="preserve"> целого на составные части, рассмотрение отдельных сторон, свойств, составных частей предмета;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бюджет муниципального образования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proofErr w:type="gramStart"/>
      <w:r w:rsidRPr="004F375C">
        <w:rPr>
          <w:b w:val="0"/>
          <w:szCs w:val="28"/>
        </w:rPr>
        <w:t>бюджетная заявка – специальный документ в виде заявления, составляемого бюджетным учреждением, на очередной финансовый год на основе прогнозируемых объемов предоставления муниципальных услуг и установленных нормативов финансовых затрат на их предоставление;</w:t>
      </w:r>
      <w:proofErr w:type="gramEnd"/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Бюджетное послание Президента РФ</w:t>
      </w:r>
      <w:r>
        <w:rPr>
          <w:b w:val="0"/>
          <w:szCs w:val="28"/>
        </w:rPr>
        <w:t>, Президента РТ</w:t>
      </w:r>
      <w:r w:rsidRPr="004F375C">
        <w:rPr>
          <w:b w:val="0"/>
          <w:szCs w:val="28"/>
        </w:rPr>
        <w:t xml:space="preserve"> – аналитический документ стратегического характера, раскрывающий основные направления финансовой политики государства;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бюджетные полномочия – права и обязанности участников бюджетного процесса;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муниципальное задание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достоверность бюджета – надежность показателей прогноза социально-экономического развития муниципального образования и реалистичность расчета доходов и расходов бюджета;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заключение контрольно-счетного органа – документ, составляемый по итогам финансовой экспертизы проекта бюджета на очередной финансовый</w:t>
      </w:r>
      <w:r w:rsidRPr="004F375C">
        <w:rPr>
          <w:b w:val="0"/>
          <w:szCs w:val="28"/>
        </w:rPr>
        <w:tab/>
        <w:t xml:space="preserve"> год и на плановый период;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запрос контрольно-счетного органа – требование о предоставлении сведений, необходимых для осуществления предварительного контроля формирования проекта бюджета;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прогноз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бюджета;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эффективность - один из принципов бюджетной системы, означающий, что при составлении 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</w:p>
    <w:p w:rsidR="00C23C52" w:rsidRDefault="00C23C52" w:rsidP="00C23C52">
      <w:pPr>
        <w:pStyle w:val="a6"/>
        <w:tabs>
          <w:tab w:val="left" w:pos="426"/>
        </w:tabs>
        <w:rPr>
          <w:szCs w:val="28"/>
        </w:rPr>
      </w:pPr>
      <w:r>
        <w:rPr>
          <w:szCs w:val="28"/>
        </w:rPr>
        <w:t>2. </w:t>
      </w:r>
      <w:r w:rsidRPr="004F375C">
        <w:rPr>
          <w:szCs w:val="28"/>
        </w:rPr>
        <w:t>Основы осуществления предварительного</w:t>
      </w:r>
    </w:p>
    <w:p w:rsidR="00C23C52" w:rsidRDefault="00C23C52" w:rsidP="00C23C52">
      <w:pPr>
        <w:pStyle w:val="a6"/>
        <w:tabs>
          <w:tab w:val="left" w:pos="426"/>
        </w:tabs>
        <w:rPr>
          <w:szCs w:val="28"/>
        </w:rPr>
      </w:pPr>
      <w:r w:rsidRPr="004F375C">
        <w:rPr>
          <w:szCs w:val="28"/>
        </w:rPr>
        <w:t xml:space="preserve">контроля проекта бюджета </w:t>
      </w:r>
    </w:p>
    <w:p w:rsidR="00C23C52" w:rsidRPr="004F375C" w:rsidRDefault="00C23C52" w:rsidP="00C23C52">
      <w:pPr>
        <w:pStyle w:val="a6"/>
        <w:tabs>
          <w:tab w:val="left" w:pos="426"/>
        </w:tabs>
        <w:rPr>
          <w:szCs w:val="28"/>
        </w:rPr>
      </w:pPr>
    </w:p>
    <w:p w:rsidR="00C23C52" w:rsidRPr="004F375C" w:rsidRDefault="00C23C52" w:rsidP="00C23C52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2.1.</w:t>
      </w:r>
      <w:r>
        <w:rPr>
          <w:b w:val="0"/>
          <w:szCs w:val="28"/>
        </w:rPr>
        <w:t> </w:t>
      </w:r>
      <w:proofErr w:type="gramStart"/>
      <w:r w:rsidRPr="004F375C">
        <w:rPr>
          <w:b w:val="0"/>
          <w:bCs/>
          <w:color w:val="000000"/>
          <w:szCs w:val="28"/>
        </w:rPr>
        <w:t xml:space="preserve">Предварительный контроль </w:t>
      </w:r>
      <w:r w:rsidRPr="004F375C">
        <w:rPr>
          <w:b w:val="0"/>
          <w:bCs/>
          <w:szCs w:val="28"/>
        </w:rPr>
        <w:t>формирования проекта бюджета муниципального образования</w:t>
      </w:r>
      <w:r w:rsidRPr="004F375C">
        <w:rPr>
          <w:b w:val="0"/>
          <w:bCs/>
          <w:color w:val="000000"/>
          <w:szCs w:val="28"/>
        </w:rPr>
        <w:t xml:space="preserve"> на очередной финансовый год </w:t>
      </w:r>
      <w:r w:rsidRPr="004F375C">
        <w:rPr>
          <w:b w:val="0"/>
          <w:szCs w:val="28"/>
        </w:rPr>
        <w:t xml:space="preserve">и на плановый </w:t>
      </w:r>
      <w:r w:rsidRPr="004F375C">
        <w:rPr>
          <w:b w:val="0"/>
          <w:szCs w:val="28"/>
        </w:rPr>
        <w:lastRenderedPageBreak/>
        <w:t>период</w:t>
      </w:r>
      <w:r w:rsidRPr="004F375C">
        <w:rPr>
          <w:b w:val="0"/>
          <w:iCs/>
          <w:color w:val="339966"/>
          <w:szCs w:val="28"/>
        </w:rPr>
        <w:t xml:space="preserve"> </w:t>
      </w:r>
      <w:r w:rsidRPr="004F375C">
        <w:rPr>
          <w:b w:val="0"/>
          <w:bCs/>
          <w:color w:val="000000"/>
          <w:szCs w:val="28"/>
        </w:rPr>
        <w:t>состоит из</w:t>
      </w:r>
      <w:r w:rsidRPr="004F375C">
        <w:rPr>
          <w:b w:val="0"/>
          <w:bCs/>
          <w:szCs w:val="28"/>
        </w:rPr>
        <w:t xml:space="preserve"> </w:t>
      </w:r>
      <w:r w:rsidRPr="004F375C">
        <w:rPr>
          <w:b w:val="0"/>
          <w:szCs w:val="28"/>
        </w:rPr>
        <w:t>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</w:t>
      </w:r>
      <w:r w:rsidRPr="004F375C">
        <w:rPr>
          <w:b w:val="0"/>
          <w:iCs/>
          <w:color w:val="339966"/>
          <w:szCs w:val="28"/>
        </w:rPr>
        <w:t xml:space="preserve"> </w:t>
      </w:r>
      <w:r w:rsidRPr="004F375C">
        <w:rPr>
          <w:b w:val="0"/>
          <w:szCs w:val="28"/>
        </w:rPr>
        <w:t>и подготовки заключения контрольно-счетного органа на проект решения представительного органа о бюджете муниципального образования на очередной финансовый</w:t>
      </w:r>
      <w:proofErr w:type="gramEnd"/>
      <w:r w:rsidRPr="004F375C">
        <w:rPr>
          <w:b w:val="0"/>
          <w:szCs w:val="28"/>
        </w:rPr>
        <w:t xml:space="preserve"> год и на плановый период.</w:t>
      </w:r>
    </w:p>
    <w:p w:rsidR="00C23C52" w:rsidRPr="004F375C" w:rsidRDefault="00C23C52" w:rsidP="00C23C52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2.2.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Целью предварительного 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период.</w:t>
      </w:r>
    </w:p>
    <w:p w:rsidR="00C23C52" w:rsidRPr="004F375C" w:rsidRDefault="00C23C52" w:rsidP="00C23C52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2.3.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Задачами предварительного контроля формирования проекта бюджета на очередной финансовый год и на плановый период являются:</w:t>
      </w:r>
    </w:p>
    <w:p w:rsidR="00C23C52" w:rsidRPr="004F375C" w:rsidRDefault="00C23C52" w:rsidP="00C23C52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определение соответствия действующему законодательству и нормативно-правовым актам органов местного самоуправления проекта решения о бюджете на очередной финансовый год и на плановый период, а также документов и материалов, представляемых одновременно с ним в представительный орган;</w:t>
      </w:r>
    </w:p>
    <w:p w:rsidR="00C23C52" w:rsidRPr="004F375C" w:rsidRDefault="00C23C52" w:rsidP="00C23C52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ним;</w:t>
      </w:r>
    </w:p>
    <w:p w:rsidR="00C23C52" w:rsidRPr="004F375C" w:rsidRDefault="00C23C52" w:rsidP="00C23C52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оценка эффективности проекта бюджета на очередной финансовый год и на плановый период как инструмента социально-экономической политики муниципалитета, его соответствия положениям ежегодного и Бюджетного посланий Президента Российской Федерации, основным направлениям бюджетной и налоговой политики муниципального образования, иным программным документам, соответствия условиям среднесрочного планирования, ориентированного на конечный результат;</w:t>
      </w:r>
    </w:p>
    <w:p w:rsidR="00C23C52" w:rsidRPr="004F375C" w:rsidRDefault="00C23C52" w:rsidP="00C23C52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C23C52" w:rsidRPr="004F375C" w:rsidRDefault="00C23C52" w:rsidP="00C23C52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2.4.</w:t>
      </w:r>
      <w:r>
        <w:rPr>
          <w:sz w:val="28"/>
          <w:szCs w:val="28"/>
        </w:rPr>
        <w:t> </w:t>
      </w:r>
      <w:proofErr w:type="gramStart"/>
      <w:r w:rsidRPr="004F375C">
        <w:rPr>
          <w:bCs/>
          <w:sz w:val="28"/>
          <w:szCs w:val="28"/>
        </w:rPr>
        <w:t>Предметом предварительного контроля формирования проекта бюджета</w:t>
      </w:r>
      <w:r w:rsidRPr="004F375C">
        <w:rPr>
          <w:sz w:val="28"/>
          <w:szCs w:val="28"/>
        </w:rPr>
        <w:t xml:space="preserve"> являются проект решения представительного органа власти о бюджете муниципального образования на очередной финансовый год</w:t>
      </w:r>
      <w:r w:rsidRPr="004F375C">
        <w:rPr>
          <w:color w:val="339966"/>
          <w:sz w:val="28"/>
          <w:szCs w:val="28"/>
        </w:rPr>
        <w:t xml:space="preserve"> </w:t>
      </w:r>
      <w:r w:rsidRPr="004F375C">
        <w:rPr>
          <w:sz w:val="28"/>
          <w:szCs w:val="28"/>
        </w:rPr>
        <w:t xml:space="preserve">и на плановый период, </w:t>
      </w:r>
      <w:r w:rsidRPr="004F375C">
        <w:rPr>
          <w:color w:val="000000"/>
          <w:sz w:val="28"/>
          <w:szCs w:val="28"/>
        </w:rPr>
        <w:t xml:space="preserve">документы и материалы, представляемые одновременно с ним в представительный орган, включая </w:t>
      </w:r>
      <w:r w:rsidRPr="004F375C">
        <w:rPr>
          <w:sz w:val="28"/>
          <w:szCs w:val="28"/>
        </w:rPr>
        <w:t xml:space="preserve"> прогноз социально-экономического развития муниципального образования, долгосрочные и ведомственные муниципальные целевые программы, муниципальные адресные инвестиционные программы, муниципальные задания, а также документы, материалы и расчеты по формированию</w:t>
      </w:r>
      <w:proofErr w:type="gramEnd"/>
      <w:r w:rsidRPr="004F375C">
        <w:rPr>
          <w:sz w:val="28"/>
          <w:szCs w:val="28"/>
        </w:rPr>
        <w:t xml:space="preserve"> проекта бюджета и показателей прогноза социально-экономического развития муниципального образования. 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2.5.</w:t>
      </w:r>
      <w:r>
        <w:rPr>
          <w:szCs w:val="28"/>
        </w:rPr>
        <w:t> </w:t>
      </w:r>
      <w:r w:rsidRPr="004F375C">
        <w:rPr>
          <w:szCs w:val="28"/>
        </w:rPr>
        <w:t xml:space="preserve">При осуществлении предварительного контроля формирования бюджета на очередной финансовый год и на плановый период должно быть </w:t>
      </w:r>
      <w:proofErr w:type="gramStart"/>
      <w:r w:rsidRPr="004F375C">
        <w:rPr>
          <w:szCs w:val="28"/>
        </w:rPr>
        <w:t>проверено и проанализировано</w:t>
      </w:r>
      <w:proofErr w:type="gramEnd"/>
      <w:r w:rsidRPr="004F375C">
        <w:rPr>
          <w:szCs w:val="28"/>
        </w:rPr>
        <w:t xml:space="preserve"> соответствие проекта решения о бюджете на очередной финансовый год</w:t>
      </w:r>
      <w:r w:rsidRPr="004F375C">
        <w:rPr>
          <w:color w:val="339966"/>
          <w:szCs w:val="28"/>
        </w:rPr>
        <w:t xml:space="preserve"> </w:t>
      </w:r>
      <w:r w:rsidRPr="004F375C">
        <w:rPr>
          <w:szCs w:val="28"/>
        </w:rPr>
        <w:t xml:space="preserve">и на плановый период и документов, представляемых </w:t>
      </w:r>
      <w:r w:rsidRPr="004F375C">
        <w:rPr>
          <w:szCs w:val="28"/>
        </w:rPr>
        <w:lastRenderedPageBreak/>
        <w:t xml:space="preserve">одновременно с ним в представительный орган, </w:t>
      </w:r>
      <w:r w:rsidRPr="004F375C">
        <w:rPr>
          <w:bCs/>
          <w:szCs w:val="28"/>
        </w:rPr>
        <w:t>положениям Бюджетного кодекса,</w:t>
      </w:r>
      <w:r w:rsidRPr="004F375C">
        <w:rPr>
          <w:szCs w:val="28"/>
        </w:rPr>
        <w:t xml:space="preserve"> в том числе: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bCs/>
          <w:szCs w:val="28"/>
        </w:rPr>
        <w:t>2.5.1.</w:t>
      </w:r>
      <w:r>
        <w:rPr>
          <w:bCs/>
          <w:szCs w:val="28"/>
        </w:rPr>
        <w:t> </w:t>
      </w:r>
      <w:r w:rsidRPr="004F375C">
        <w:rPr>
          <w:bCs/>
          <w:szCs w:val="28"/>
        </w:rPr>
        <w:t xml:space="preserve">При оценке экономических показателей прогноза социально-экономического развития муниципального образования необходимо обратить внимание на соблюдение </w:t>
      </w:r>
      <w:r w:rsidRPr="004F375C">
        <w:rPr>
          <w:szCs w:val="28"/>
        </w:rPr>
        <w:t xml:space="preserve">закрепленного Бюджетным кодексом РФ принципа достоверности бюджета, который означает надежность показателей прогноза социально-экономического развития  соответствующей территории,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бюджета. 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bCs/>
          <w:szCs w:val="28"/>
        </w:rPr>
        <w:t>2.5.2.</w:t>
      </w:r>
      <w:r>
        <w:rPr>
          <w:bCs/>
          <w:szCs w:val="28"/>
        </w:rPr>
        <w:t> </w:t>
      </w:r>
      <w:r w:rsidRPr="004F375C">
        <w:rPr>
          <w:bCs/>
          <w:szCs w:val="28"/>
        </w:rPr>
        <w:t>Соблюдение принципов бюджетной системы Российской Федерации</w:t>
      </w:r>
      <w:r w:rsidRPr="004F375C">
        <w:rPr>
          <w:b/>
          <w:bCs/>
          <w:szCs w:val="28"/>
        </w:rPr>
        <w:t xml:space="preserve"> </w:t>
      </w:r>
      <w:r w:rsidRPr="004F375C">
        <w:rPr>
          <w:szCs w:val="28"/>
        </w:rPr>
        <w:t xml:space="preserve"> контролируется  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целевого характера бюджетных средств; подведомственности расходов бюджетов; единства кассы.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2.5.3.</w:t>
      </w:r>
      <w:r>
        <w:rPr>
          <w:szCs w:val="28"/>
        </w:rPr>
        <w:t> </w:t>
      </w:r>
      <w:r w:rsidRPr="004F375C">
        <w:rPr>
          <w:szCs w:val="28"/>
        </w:rPr>
        <w:t>Соблюдение принципа результативности и эффективности использования бюджетных средств анализируется при рассмотрении долгосрочных и ведомственных целевых программ, муниципальных заданий.</w:t>
      </w:r>
    </w:p>
    <w:p w:rsidR="00C23C52" w:rsidRPr="004F375C" w:rsidRDefault="00C23C52" w:rsidP="00C23C5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4F375C">
        <w:rPr>
          <w:bCs/>
          <w:sz w:val="28"/>
          <w:szCs w:val="28"/>
        </w:rPr>
        <w:t>2.5.4.</w:t>
      </w:r>
      <w:r>
        <w:rPr>
          <w:bCs/>
          <w:sz w:val="28"/>
          <w:szCs w:val="28"/>
        </w:rPr>
        <w:t> </w:t>
      </w:r>
      <w:r w:rsidRPr="004F375C">
        <w:rPr>
          <w:bCs/>
          <w:sz w:val="28"/>
          <w:szCs w:val="28"/>
        </w:rPr>
        <w:t xml:space="preserve">При оценке и анализе доходов бюджета следует обратить внимание на </w:t>
      </w:r>
      <w:r w:rsidRPr="004F375C">
        <w:rPr>
          <w:sz w:val="28"/>
          <w:szCs w:val="28"/>
        </w:rPr>
        <w:t>следующее:</w:t>
      </w:r>
    </w:p>
    <w:p w:rsidR="00C23C52" w:rsidRPr="004F375C" w:rsidRDefault="00C23C52" w:rsidP="00C23C5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C23C52" w:rsidRPr="004F375C" w:rsidRDefault="00C23C52" w:rsidP="00C23C52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следует 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образовании;</w:t>
      </w:r>
    </w:p>
    <w:p w:rsidR="00C23C52" w:rsidRPr="004F375C" w:rsidRDefault="00C23C52" w:rsidP="00C23C52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C23C52" w:rsidRPr="004F375C" w:rsidRDefault="00C23C52" w:rsidP="00C23C52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C23C52" w:rsidRPr="004F375C" w:rsidRDefault="00C23C52" w:rsidP="00C23C52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 xml:space="preserve">проверить корректность вычислений, произведенных при </w:t>
      </w:r>
      <w:proofErr w:type="gramStart"/>
      <w:r w:rsidRPr="004F375C">
        <w:rPr>
          <w:sz w:val="28"/>
          <w:szCs w:val="28"/>
        </w:rPr>
        <w:t>прогнозировании</w:t>
      </w:r>
      <w:proofErr w:type="gramEnd"/>
      <w:r w:rsidRPr="004F375C">
        <w:rPr>
          <w:sz w:val="28"/>
          <w:szCs w:val="28"/>
        </w:rPr>
        <w:t xml:space="preserve"> неналоговых доходов;</w:t>
      </w:r>
    </w:p>
    <w:p w:rsidR="00C23C52" w:rsidRPr="004F375C" w:rsidRDefault="00C23C52" w:rsidP="00C23C52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C23C52" w:rsidRPr="004F375C" w:rsidRDefault="00C23C52" w:rsidP="00C23C52">
      <w:pPr>
        <w:pStyle w:val="a8"/>
        <w:ind w:firstLine="709"/>
        <w:jc w:val="both"/>
        <w:rPr>
          <w:bCs/>
          <w:szCs w:val="28"/>
        </w:rPr>
      </w:pPr>
      <w:r w:rsidRPr="004F375C">
        <w:rPr>
          <w:bCs/>
          <w:szCs w:val="28"/>
        </w:rPr>
        <w:t>2.5.5.</w:t>
      </w:r>
      <w:r>
        <w:rPr>
          <w:bCs/>
          <w:szCs w:val="28"/>
        </w:rPr>
        <w:t> </w:t>
      </w:r>
      <w:r w:rsidRPr="004F375C">
        <w:rPr>
          <w:bCs/>
          <w:szCs w:val="28"/>
        </w:rPr>
        <w:t>При оценке и анализе расходов бюджета</w:t>
      </w:r>
      <w:r w:rsidRPr="004F375C">
        <w:rPr>
          <w:b/>
          <w:bCs/>
          <w:szCs w:val="28"/>
        </w:rPr>
        <w:t xml:space="preserve"> </w:t>
      </w:r>
      <w:r w:rsidRPr="004F375C">
        <w:rPr>
          <w:bCs/>
          <w:szCs w:val="28"/>
        </w:rPr>
        <w:t>необходимо</w:t>
      </w:r>
      <w:r w:rsidRPr="004F375C">
        <w:rPr>
          <w:b/>
          <w:bCs/>
          <w:szCs w:val="28"/>
        </w:rPr>
        <w:t xml:space="preserve"> </w:t>
      </w:r>
      <w:r w:rsidRPr="004F375C">
        <w:rPr>
          <w:bCs/>
          <w:szCs w:val="28"/>
        </w:rPr>
        <w:t xml:space="preserve">обратить внимание </w:t>
      </w:r>
      <w:proofErr w:type="gramStart"/>
      <w:r w:rsidRPr="004F375C">
        <w:rPr>
          <w:bCs/>
          <w:szCs w:val="28"/>
        </w:rPr>
        <w:t>на</w:t>
      </w:r>
      <w:proofErr w:type="gramEnd"/>
      <w:r w:rsidRPr="004F375C">
        <w:rPr>
          <w:bCs/>
          <w:szCs w:val="28"/>
        </w:rPr>
        <w:t>: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обеспечение закрепленного в Бюджетном </w:t>
      </w:r>
      <w:proofErr w:type="gramStart"/>
      <w:r w:rsidRPr="004F375C">
        <w:rPr>
          <w:szCs w:val="28"/>
        </w:rPr>
        <w:t>кодексе</w:t>
      </w:r>
      <w:proofErr w:type="gramEnd"/>
      <w:r w:rsidRPr="004F375C">
        <w:rPr>
          <w:szCs w:val="28"/>
        </w:rPr>
        <w:t xml:space="preserve"> принципа достоверности бюджета, который означает реалистичность расчета расходов бюджета;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соблюдение положений формирования расходов бюджетов, установленных Бюджетным кодексом, согласно которым формирование расходов бюджетов бюджетной системы Российской Федерации осуществляется в </w:t>
      </w:r>
      <w:r w:rsidRPr="004F375C">
        <w:rPr>
          <w:szCs w:val="28"/>
        </w:rPr>
        <w:lastRenderedPageBreak/>
        <w:t>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</w:t>
      </w:r>
      <w:proofErr w:type="gramEnd"/>
      <w:r w:rsidRPr="004F375C">
        <w:rPr>
          <w:szCs w:val="28"/>
        </w:rPr>
        <w:t xml:space="preserve"> бюджетов; 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</w:t>
      </w:r>
      <w:proofErr w:type="gramStart"/>
      <w:r w:rsidRPr="004F375C">
        <w:rPr>
          <w:szCs w:val="28"/>
        </w:rPr>
        <w:t>ств гл</w:t>
      </w:r>
      <w:proofErr w:type="gramEnd"/>
      <w:r w:rsidRPr="004F375C">
        <w:rPr>
          <w:szCs w:val="28"/>
        </w:rPr>
        <w:t xml:space="preserve">авных распорядителей бюджетных средств в плановом реестре расходных обязательств; 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обеспеченность финансирования расходных обязательств, закрепленных в плановом </w:t>
      </w:r>
      <w:proofErr w:type="gramStart"/>
      <w:r w:rsidRPr="004F375C">
        <w:rPr>
          <w:szCs w:val="28"/>
        </w:rPr>
        <w:t>реестре</w:t>
      </w:r>
      <w:proofErr w:type="gramEnd"/>
      <w:r w:rsidRPr="004F375C">
        <w:rPr>
          <w:szCs w:val="28"/>
        </w:rPr>
        <w:t xml:space="preserve"> расходных обязательств главных распорядителей бюджетных средств;</w:t>
      </w:r>
    </w:p>
    <w:p w:rsidR="00C23C52" w:rsidRPr="004F375C" w:rsidRDefault="00C23C52" w:rsidP="00C23C52">
      <w:pPr>
        <w:pStyle w:val="a8"/>
        <w:ind w:firstLine="709"/>
        <w:jc w:val="both"/>
        <w:rPr>
          <w:bCs/>
          <w:i/>
          <w:color w:val="FF0000"/>
          <w:szCs w:val="28"/>
        </w:rPr>
      </w:pPr>
      <w:proofErr w:type="gramStart"/>
      <w:r w:rsidRPr="004F375C">
        <w:rPr>
          <w:b/>
          <w:szCs w:val="28"/>
        </w:rPr>
        <w:t>-</w:t>
      </w:r>
      <w:r>
        <w:rPr>
          <w:b/>
          <w:szCs w:val="28"/>
        </w:rPr>
        <w:t> </w:t>
      </w:r>
      <w:r w:rsidRPr="004F375C">
        <w:rPr>
          <w:szCs w:val="28"/>
        </w:rPr>
        <w:t>обоснование бюджетных ассигнований 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 на  очередной финансовый год и плановый период;</w:t>
      </w:r>
      <w:proofErr w:type="gramEnd"/>
      <w:r w:rsidRPr="004F375C">
        <w:rPr>
          <w:szCs w:val="28"/>
        </w:rPr>
        <w:t xml:space="preserve"> устойчивости системы показателей непосредственных результатов; 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 в соответствии с Бюджетным кодексом 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объему и качеству муниципальных услуг, порядка оказания муниципальных услуг для физических</w:t>
      </w:r>
      <w:proofErr w:type="gramEnd"/>
      <w:r w:rsidRPr="004F375C">
        <w:rPr>
          <w:szCs w:val="28"/>
        </w:rPr>
        <w:t xml:space="preserve"> и (или) юридических  лиц, порядка регулирования цен (тарифов) на платные услуги, порядка </w:t>
      </w:r>
      <w:proofErr w:type="gramStart"/>
      <w:r w:rsidRPr="004F375C">
        <w:rPr>
          <w:szCs w:val="28"/>
        </w:rPr>
        <w:t>контроля за</w:t>
      </w:r>
      <w:proofErr w:type="gramEnd"/>
      <w:r w:rsidRPr="004F375C">
        <w:rPr>
          <w:szCs w:val="28"/>
        </w:rPr>
        <w:t xml:space="preserve"> исполнением  муниципального задания, в том числе его досрочного прекращения, требований к отчетности об исполнении муниципального задания;</w:t>
      </w:r>
    </w:p>
    <w:p w:rsidR="00C23C52" w:rsidRPr="004F375C" w:rsidRDefault="00C23C52" w:rsidP="00C23C52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а</w:t>
      </w:r>
      <w:r w:rsidRPr="004F375C">
        <w:rPr>
          <w:sz w:val="28"/>
          <w:szCs w:val="28"/>
        </w:rPr>
        <w:t>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C23C52" w:rsidRPr="004F375C" w:rsidRDefault="00C23C52" w:rsidP="00C23C52">
      <w:pPr>
        <w:pStyle w:val="a6"/>
        <w:widowControl w:val="0"/>
        <w:ind w:firstLine="709"/>
        <w:jc w:val="both"/>
        <w:rPr>
          <w:b w:val="0"/>
          <w:szCs w:val="28"/>
        </w:rPr>
      </w:pPr>
      <w:r w:rsidRPr="004F375C">
        <w:rPr>
          <w:b w:val="0"/>
          <w:bCs/>
          <w:szCs w:val="28"/>
        </w:rPr>
        <w:t>2.5.6.</w:t>
      </w:r>
      <w:r>
        <w:rPr>
          <w:b w:val="0"/>
          <w:bCs/>
          <w:szCs w:val="28"/>
        </w:rPr>
        <w:t> </w:t>
      </w:r>
      <w:r w:rsidRPr="004F375C">
        <w:rPr>
          <w:b w:val="0"/>
          <w:szCs w:val="28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бюджетов.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2.5.7.</w:t>
      </w:r>
      <w:r>
        <w:rPr>
          <w:szCs w:val="28"/>
        </w:rPr>
        <w:t> </w:t>
      </w:r>
      <w:r w:rsidRPr="004F375C">
        <w:rPr>
          <w:szCs w:val="28"/>
        </w:rPr>
        <w:t xml:space="preserve">При оценке и анализе </w:t>
      </w:r>
      <w:r w:rsidRPr="004F375C">
        <w:rPr>
          <w:bCs/>
          <w:szCs w:val="28"/>
        </w:rPr>
        <w:t xml:space="preserve">источников финансирования дефицита бюджета, муниципального долга отразить </w:t>
      </w:r>
      <w:r w:rsidRPr="004F375C">
        <w:rPr>
          <w:szCs w:val="28"/>
        </w:rPr>
        <w:t xml:space="preserve">соблюдение требований Бюджетного кодекса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</w:t>
      </w:r>
      <w:r w:rsidRPr="004F375C">
        <w:rPr>
          <w:szCs w:val="28"/>
        </w:rPr>
        <w:lastRenderedPageBreak/>
        <w:t>долгом и соблюдению ответственности по долговым обязательствам муниципалитета.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2.6.</w:t>
      </w:r>
      <w:r>
        <w:rPr>
          <w:szCs w:val="28"/>
        </w:rPr>
        <w:t> </w:t>
      </w:r>
      <w:r w:rsidRPr="004F375C">
        <w:rPr>
          <w:szCs w:val="28"/>
        </w:rPr>
        <w:t xml:space="preserve">Основой </w:t>
      </w:r>
      <w:proofErr w:type="gramStart"/>
      <w:r w:rsidRPr="004F375C">
        <w:rPr>
          <w:szCs w:val="28"/>
        </w:rPr>
        <w:t>осуществления предварительного контроля формирования проекта бюджета</w:t>
      </w:r>
      <w:proofErr w:type="gramEnd"/>
      <w:r w:rsidRPr="004F375C">
        <w:rPr>
          <w:szCs w:val="28"/>
        </w:rPr>
        <w:t xml:space="preserve"> на очередной финансовый год и на плановый период являются: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сравнительный анализ соответствия проекта бюджета на очередной финансовый год и на плановый период положениям Бюджетного послания Президента Российской Федерации, основным приоритетам муниципальной социально-экономической политики, целям и  задачам, определенным в Основных направлениях налоговой и бюджетной политики муниципального образования;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сравнительный анализ соответствия принятых в проекте бюджета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  <w:proofErr w:type="gramEnd"/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сравнительный анализ динамики показателей исполнения местного бюджета за </w:t>
      </w:r>
      <w:proofErr w:type="gramStart"/>
      <w:r w:rsidRPr="004F375C">
        <w:rPr>
          <w:szCs w:val="28"/>
        </w:rPr>
        <w:t>три последние года</w:t>
      </w:r>
      <w:proofErr w:type="gramEnd"/>
      <w:r w:rsidRPr="004F375C">
        <w:rPr>
          <w:szCs w:val="28"/>
        </w:rPr>
        <w:t>, ожидаемых итогов текущего года, показателей проекта бюджета на очередной финансовый год и плановый период.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2.7.</w:t>
      </w:r>
      <w:r>
        <w:rPr>
          <w:szCs w:val="28"/>
        </w:rPr>
        <w:t> </w:t>
      </w:r>
      <w:r w:rsidRPr="004F375C">
        <w:rPr>
          <w:szCs w:val="28"/>
        </w:rPr>
        <w:t xml:space="preserve">Методические подходы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</w:t>
      </w:r>
      <w:proofErr w:type="gramStart"/>
      <w:r w:rsidRPr="004F375C">
        <w:rPr>
          <w:szCs w:val="28"/>
        </w:rPr>
        <w:t>следующем</w:t>
      </w:r>
      <w:proofErr w:type="gramEnd"/>
      <w:r w:rsidRPr="004F375C">
        <w:rPr>
          <w:szCs w:val="28"/>
        </w:rPr>
        <w:t>: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2.7.1.</w:t>
      </w:r>
      <w:r>
        <w:rPr>
          <w:szCs w:val="28"/>
        </w:rPr>
        <w:t> </w:t>
      </w:r>
      <w:proofErr w:type="gramStart"/>
      <w:r w:rsidRPr="004F375C">
        <w:rPr>
          <w:szCs w:val="28"/>
        </w:rPr>
        <w:t>Проверка и анализ обоснованности макроэкономических показателей прогноза социально-экономического развития муниципального образования на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города 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  <w:proofErr w:type="gramEnd"/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муниципального образования на очередной финансовый год и на плановый период. </w:t>
      </w:r>
      <w:proofErr w:type="gramStart"/>
      <w:r w:rsidRPr="004F375C">
        <w:rPr>
          <w:szCs w:val="28"/>
        </w:rPr>
        <w:t xml:space="preserve">При отсутствии утвержденных методик расчета показателей прогноза социально-экономического развития страны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 показатели, характеризующие изменение жизненного уровня населения, и иных факторов, влияющих на формирование  доходной базы  бюджета в очередном финансовом году и плановом периоде. </w:t>
      </w:r>
      <w:proofErr w:type="gramEnd"/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2.7.2.</w:t>
      </w:r>
      <w:r>
        <w:rPr>
          <w:szCs w:val="28"/>
        </w:rPr>
        <w:t> </w:t>
      </w:r>
      <w:r w:rsidRPr="004F375C">
        <w:rPr>
          <w:szCs w:val="28"/>
        </w:rPr>
        <w:t xml:space="preserve">Проверка и анализ </w:t>
      </w:r>
      <w:proofErr w:type="gramStart"/>
      <w:r w:rsidRPr="004F375C">
        <w:rPr>
          <w:szCs w:val="28"/>
        </w:rPr>
        <w:t>обоснованности формирования показателей проекта бюджета</w:t>
      </w:r>
      <w:proofErr w:type="gramEnd"/>
      <w:r w:rsidRPr="004F375C">
        <w:rPr>
          <w:szCs w:val="28"/>
        </w:rPr>
        <w:t xml:space="preserve"> на очередной финансовый год и на плановый период осуществляются с учетом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lastRenderedPageBreak/>
        <w:t>-</w:t>
      </w:r>
      <w:r>
        <w:rPr>
          <w:szCs w:val="28"/>
        </w:rPr>
        <w:t> </w:t>
      </w:r>
      <w:r w:rsidRPr="004F375C">
        <w:rPr>
          <w:szCs w:val="28"/>
        </w:rPr>
        <w:t xml:space="preserve">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      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степени обоснованности целей и тактических задач, их соответствию приоритетам политики и функциям муниципалитета;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обоснованности данных о фактических и прогнозных объемах доходов, в том числе в разрезе главных администраторов доходов местного бюджета;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целевых программ. 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2.7.3.</w:t>
      </w:r>
      <w:r>
        <w:rPr>
          <w:szCs w:val="28"/>
        </w:rPr>
        <w:t> </w:t>
      </w:r>
      <w:r w:rsidRPr="004F375C">
        <w:rPr>
          <w:szCs w:val="28"/>
        </w:rPr>
        <w:t>Проверка и анализ обоснованности и достоверности доходных статей проекта бюджета на очередной финансовый год и на плановый период должны предусматривать: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 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анализ нормативно правовых актов муниципального образования о местных налогах и сборах, учтенных в расчетах доходной базы бюджета;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  <w:proofErr w:type="gramEnd"/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сравнение динамики отдельных видов налоговых и неналоговых доходов (в сопоставимых </w:t>
      </w:r>
      <w:proofErr w:type="gramStart"/>
      <w:r w:rsidRPr="004F375C">
        <w:rPr>
          <w:szCs w:val="28"/>
        </w:rPr>
        <w:t>ценах</w:t>
      </w:r>
      <w:proofErr w:type="gramEnd"/>
      <w:r w:rsidRPr="004F375C">
        <w:rPr>
          <w:szCs w:val="28"/>
        </w:rPr>
        <w:t>), а также факторов, определяющих эту динамику;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предприятий.     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lastRenderedPageBreak/>
        <w:t>2.7.4.</w:t>
      </w:r>
      <w:r>
        <w:rPr>
          <w:szCs w:val="28"/>
        </w:rPr>
        <w:t> </w:t>
      </w:r>
      <w:r w:rsidRPr="004F375C">
        <w:rPr>
          <w:szCs w:val="28"/>
        </w:rPr>
        <w:t>Проверка и анализ полноты отражения и достоверности расчетов расходов проекта бюджета на очередной финансовый год и на плановый период должна предусматривать: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 на трехлетний период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  <w:proofErr w:type="gramEnd"/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анализ бюджетных ассигнований, направляемых на исполнение муниципальных адресных инвестиционных программ, долгосрочных и ведомственных целевых программ;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анализ бюджетных ассигнований, направляемых на исполнение публичных нормативных обязательств.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2.7.5.</w:t>
      </w:r>
      <w:r>
        <w:rPr>
          <w:szCs w:val="28"/>
        </w:rPr>
        <w:t> </w:t>
      </w:r>
      <w:r w:rsidRPr="004F375C">
        <w:rPr>
          <w:szCs w:val="28"/>
        </w:rPr>
        <w:t>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анализ изменений  налогового и бюджетного 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 прогноза бюджета, факторный анализ выпадающих и дополнительных доходов на очередной финансовый год по сравнению с текущим годом;</w:t>
      </w:r>
      <w:proofErr w:type="gramEnd"/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2.7.6.</w:t>
      </w:r>
      <w:r>
        <w:rPr>
          <w:szCs w:val="28"/>
        </w:rPr>
        <w:t> </w:t>
      </w:r>
      <w:r w:rsidRPr="004F375C">
        <w:rPr>
          <w:szCs w:val="28"/>
        </w:rPr>
        <w:t xml:space="preserve">Проверка и анализ обоснованности и достоверности </w:t>
      </w:r>
      <w:proofErr w:type="gramStart"/>
      <w:r w:rsidRPr="004F375C">
        <w:rPr>
          <w:szCs w:val="28"/>
        </w:rPr>
        <w:t>формирования источников финансирования дефицита бюджета</w:t>
      </w:r>
      <w:proofErr w:type="gramEnd"/>
      <w:r w:rsidRPr="004F375C">
        <w:rPr>
          <w:szCs w:val="28"/>
        </w:rPr>
        <w:t xml:space="preserve">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  <w:proofErr w:type="gramEnd"/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оценку </w:t>
      </w:r>
      <w:proofErr w:type="gramStart"/>
      <w:r w:rsidRPr="004F375C">
        <w:rPr>
          <w:szCs w:val="28"/>
        </w:rPr>
        <w:t>обоснованности формирования источников внутреннего финансирования дефицита бюджета</w:t>
      </w:r>
      <w:proofErr w:type="gramEnd"/>
      <w:r w:rsidRPr="004F375C">
        <w:rPr>
          <w:szCs w:val="28"/>
        </w:rPr>
        <w:t xml:space="preserve"> и структуры источников финансирования дефицита бюджета.</w:t>
      </w:r>
    </w:p>
    <w:p w:rsidR="00C23C52" w:rsidRDefault="00C23C52" w:rsidP="00C23C52">
      <w:pPr>
        <w:pStyle w:val="a6"/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lastRenderedPageBreak/>
        <w:t>2.8.</w:t>
      </w:r>
      <w:r>
        <w:rPr>
          <w:b w:val="0"/>
          <w:szCs w:val="28"/>
        </w:rPr>
        <w:t> </w:t>
      </w:r>
      <w:proofErr w:type="gramStart"/>
      <w:r w:rsidRPr="004F375C">
        <w:rPr>
          <w:b w:val="0"/>
          <w:szCs w:val="28"/>
        </w:rPr>
        <w:t>Организация предварительного контроля формирования проекта бюджета осуществляется исходя из установленных нормативно-правовыми актами местного самоуправления этапов и сроков бюджетного процесса в части формирования проекта бюджета на очередной финансовый год</w:t>
      </w:r>
      <w:r w:rsidRPr="004F375C">
        <w:rPr>
          <w:b w:val="0"/>
          <w:color w:val="339966"/>
          <w:szCs w:val="28"/>
        </w:rPr>
        <w:t xml:space="preserve"> </w:t>
      </w:r>
      <w:r w:rsidRPr="004F375C">
        <w:rPr>
          <w:b w:val="0"/>
          <w:szCs w:val="28"/>
        </w:rPr>
        <w:t>и на плановый период и предусматривает следующие этапы работы:</w:t>
      </w:r>
      <w:proofErr w:type="gramEnd"/>
    </w:p>
    <w:p w:rsidR="00B01ACE" w:rsidRDefault="00B01ACE" w:rsidP="00C23C52">
      <w:pPr>
        <w:pStyle w:val="a6"/>
        <w:ind w:firstLine="709"/>
        <w:jc w:val="both"/>
        <w:rPr>
          <w:b w:val="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160"/>
      </w:tblGrid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Pr="004F375C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Наименование  мероприятия</w:t>
            </w:r>
          </w:p>
        </w:tc>
        <w:tc>
          <w:tcPr>
            <w:tcW w:w="2160" w:type="dxa"/>
          </w:tcPr>
          <w:p w:rsidR="00C23C52" w:rsidRPr="004F375C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Сроки выполнения работ</w:t>
            </w:r>
          </w:p>
        </w:tc>
      </w:tr>
      <w:tr w:rsidR="00C23C52" w:rsidRPr="004F375C" w:rsidTr="00B475B8">
        <w:tc>
          <w:tcPr>
            <w:tcW w:w="9468" w:type="dxa"/>
            <w:gridSpan w:val="2"/>
          </w:tcPr>
          <w:p w:rsidR="00C23C52" w:rsidRPr="004F375C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1 этап</w:t>
            </w: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основных направлений бюджетной и налоговой политики</w:t>
            </w:r>
          </w:p>
        </w:tc>
        <w:tc>
          <w:tcPr>
            <w:tcW w:w="2160" w:type="dxa"/>
            <w:vMerge w:val="restart"/>
          </w:tcPr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Pr="004F375C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15 -20 ноября</w:t>
            </w:r>
          </w:p>
          <w:p w:rsidR="00C23C52" w:rsidRPr="004F375C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szCs w:val="28"/>
              </w:rPr>
            </w:pPr>
            <w:r w:rsidRPr="004F375C">
              <w:rPr>
                <w:b w:val="0"/>
                <w:bCs/>
                <w:szCs w:val="28"/>
              </w:rPr>
              <w:t>-</w:t>
            </w:r>
            <w:r>
              <w:rPr>
                <w:b w:val="0"/>
                <w:bCs/>
                <w:szCs w:val="28"/>
              </w:rPr>
              <w:t> </w:t>
            </w:r>
            <w:r w:rsidRPr="004F375C">
              <w:rPr>
                <w:b w:val="0"/>
                <w:bCs/>
                <w:szCs w:val="28"/>
              </w:rPr>
              <w:t>анализ сценарных условий развития экономики на очередной финансовый год и на плановый период</w:t>
            </w:r>
          </w:p>
        </w:tc>
        <w:tc>
          <w:tcPr>
            <w:tcW w:w="2160" w:type="dxa"/>
            <w:vMerge/>
          </w:tcPr>
          <w:p w:rsidR="00C23C52" w:rsidRPr="004F375C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</w:t>
            </w:r>
          </w:p>
        </w:tc>
        <w:tc>
          <w:tcPr>
            <w:tcW w:w="2160" w:type="dxa"/>
            <w:vMerge/>
          </w:tcPr>
          <w:p w:rsidR="00C23C52" w:rsidRPr="004F375C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проектов обоснований бюджетных ассигнований на финансовый год и на плановый период</w:t>
            </w:r>
          </w:p>
        </w:tc>
        <w:tc>
          <w:tcPr>
            <w:tcW w:w="2160" w:type="dxa"/>
            <w:vMerge/>
          </w:tcPr>
          <w:p w:rsidR="00C23C52" w:rsidRPr="004F375C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экспертиза проектов долгосрочных и ведомственных муниципальных целевых программ</w:t>
            </w:r>
          </w:p>
        </w:tc>
        <w:tc>
          <w:tcPr>
            <w:tcW w:w="2160" w:type="dxa"/>
            <w:vMerge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iCs/>
                <w:szCs w:val="28"/>
              </w:rPr>
            </w:pPr>
            <w:r w:rsidRPr="004F375C">
              <w:rPr>
                <w:b w:val="0"/>
                <w:bCs/>
                <w:iCs/>
                <w:szCs w:val="28"/>
              </w:rPr>
              <w:t>-</w:t>
            </w:r>
            <w:r>
              <w:rPr>
                <w:b w:val="0"/>
                <w:bCs/>
                <w:iCs/>
                <w:szCs w:val="28"/>
              </w:rPr>
              <w:t> </w:t>
            </w:r>
            <w:r w:rsidRPr="004F375C">
              <w:rPr>
                <w:b w:val="0"/>
                <w:bCs/>
                <w:iCs/>
                <w:szCs w:val="28"/>
              </w:rPr>
              <w:t>анализ нормативных правовых актов, регулирующих расходные обязательства муниципального образования</w:t>
            </w:r>
          </w:p>
        </w:tc>
        <w:tc>
          <w:tcPr>
            <w:tcW w:w="2160" w:type="dxa"/>
            <w:vMerge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23C52" w:rsidRPr="004F375C" w:rsidTr="00B475B8">
        <w:tc>
          <w:tcPr>
            <w:tcW w:w="9468" w:type="dxa"/>
            <w:gridSpan w:val="2"/>
          </w:tcPr>
          <w:p w:rsidR="00C23C52" w:rsidRPr="004F375C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2 этап</w:t>
            </w: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итогов социально-экономического развития муниципального образования</w:t>
            </w:r>
          </w:p>
        </w:tc>
        <w:tc>
          <w:tcPr>
            <w:tcW w:w="2160" w:type="dxa"/>
            <w:vMerge w:val="restart"/>
          </w:tcPr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Pr="004F375C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21-25 ноября</w:t>
            </w: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6"/>
              <w:jc w:val="both"/>
              <w:rPr>
                <w:b w:val="0"/>
                <w:bCs/>
                <w:iCs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 xml:space="preserve">проверка и анализ обоснованности прогноза основных макроэкономических показателей социально-экономического развития муниципального образования на очередной </w:t>
            </w:r>
            <w:r w:rsidRPr="004F375C">
              <w:rPr>
                <w:b w:val="0"/>
                <w:iCs/>
                <w:szCs w:val="28"/>
              </w:rPr>
              <w:t>финансовый</w:t>
            </w:r>
            <w:r w:rsidRPr="004F375C">
              <w:rPr>
                <w:b w:val="0"/>
                <w:szCs w:val="28"/>
              </w:rPr>
              <w:t xml:space="preserve"> год</w:t>
            </w:r>
            <w:r w:rsidRPr="004F375C">
              <w:rPr>
                <w:b w:val="0"/>
                <w:color w:val="339966"/>
                <w:szCs w:val="28"/>
              </w:rPr>
              <w:t xml:space="preserve"> </w:t>
            </w:r>
            <w:r w:rsidRPr="004F375C">
              <w:rPr>
                <w:b w:val="0"/>
                <w:szCs w:val="28"/>
              </w:rPr>
              <w:t xml:space="preserve">и на плановый период, </w:t>
            </w:r>
            <w:r w:rsidRPr="004F375C">
              <w:rPr>
                <w:b w:val="0"/>
                <w:bCs/>
                <w:szCs w:val="28"/>
              </w:rPr>
              <w:t>наличия и состояния нормативно-методической базы для их прогнозирования</w:t>
            </w:r>
          </w:p>
        </w:tc>
        <w:tc>
          <w:tcPr>
            <w:tcW w:w="2160" w:type="dxa"/>
            <w:vMerge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6"/>
              <w:jc w:val="both"/>
              <w:rPr>
                <w:b w:val="0"/>
                <w:bCs/>
                <w:iCs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проверка и анализ обоснованности формирования проекта бюджета на очередной финансовый год</w:t>
            </w:r>
            <w:r w:rsidRPr="004F375C">
              <w:rPr>
                <w:b w:val="0"/>
                <w:color w:val="339966"/>
                <w:szCs w:val="28"/>
              </w:rPr>
              <w:t xml:space="preserve"> </w:t>
            </w:r>
            <w:r w:rsidRPr="004F375C">
              <w:rPr>
                <w:b w:val="0"/>
                <w:szCs w:val="28"/>
              </w:rPr>
              <w:t>и на плановый период, наличия и состояния нормативно-методической базы его формирования</w:t>
            </w:r>
          </w:p>
        </w:tc>
        <w:tc>
          <w:tcPr>
            <w:tcW w:w="2160" w:type="dxa"/>
            <w:vMerge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 xml:space="preserve">анализ основных характеристик </w:t>
            </w:r>
            <w:r w:rsidRPr="004F375C">
              <w:rPr>
                <w:b w:val="0"/>
                <w:iCs/>
                <w:szCs w:val="28"/>
              </w:rPr>
              <w:t xml:space="preserve">проекта бюджета и расходов бюджета на очередной финансовый год  </w:t>
            </w:r>
            <w:r w:rsidRPr="004F375C">
              <w:rPr>
                <w:b w:val="0"/>
                <w:bCs/>
                <w:iCs/>
                <w:szCs w:val="28"/>
              </w:rPr>
              <w:t>по разделам и подразделам, ведомственной структуре, а также на плановый период по разделам классификации расходов бюджетов</w:t>
            </w:r>
          </w:p>
        </w:tc>
        <w:tc>
          <w:tcPr>
            <w:tcW w:w="2160" w:type="dxa"/>
            <w:vMerge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6"/>
              <w:jc w:val="both"/>
              <w:rPr>
                <w:b w:val="0"/>
                <w:bCs/>
                <w:iCs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и оценка обоснованности материалов, представленных одновременно с проектом бюджета</w:t>
            </w:r>
          </w:p>
        </w:tc>
        <w:tc>
          <w:tcPr>
            <w:tcW w:w="2160" w:type="dxa"/>
            <w:vMerge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6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 xml:space="preserve">анализ программ внутренних и внешних заимствований и </w:t>
            </w:r>
            <w:r w:rsidRPr="004F375C">
              <w:rPr>
                <w:b w:val="0"/>
                <w:szCs w:val="28"/>
              </w:rPr>
              <w:lastRenderedPageBreak/>
              <w:t>предоставления муниципальных гарантий</w:t>
            </w:r>
          </w:p>
        </w:tc>
        <w:tc>
          <w:tcPr>
            <w:tcW w:w="2160" w:type="dxa"/>
            <w:vMerge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23C52" w:rsidRPr="004F375C" w:rsidTr="00B475B8">
        <w:tc>
          <w:tcPr>
            <w:tcW w:w="9468" w:type="dxa"/>
            <w:gridSpan w:val="2"/>
          </w:tcPr>
          <w:p w:rsidR="00C23C52" w:rsidRPr="004F375C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lastRenderedPageBreak/>
              <w:t>3 этап</w:t>
            </w: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c"/>
              <w:ind w:left="0"/>
              <w:jc w:val="both"/>
              <w:rPr>
                <w:bCs/>
                <w:sz w:val="28"/>
                <w:szCs w:val="28"/>
              </w:rPr>
            </w:pPr>
            <w:r w:rsidRPr="004F37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4F375C">
              <w:rPr>
                <w:sz w:val="28"/>
                <w:szCs w:val="28"/>
              </w:rPr>
              <w:t xml:space="preserve">подготовка заключения </w:t>
            </w:r>
            <w:proofErr w:type="gramStart"/>
            <w:r w:rsidRPr="004F375C">
              <w:rPr>
                <w:sz w:val="28"/>
                <w:szCs w:val="28"/>
              </w:rPr>
              <w:t>контрольно-счетно</w:t>
            </w:r>
            <w:r>
              <w:rPr>
                <w:sz w:val="28"/>
                <w:szCs w:val="28"/>
              </w:rPr>
              <w:t>й</w:t>
            </w:r>
            <w:proofErr w:type="gramEnd"/>
            <w:r>
              <w:rPr>
                <w:sz w:val="28"/>
                <w:szCs w:val="28"/>
              </w:rPr>
              <w:t xml:space="preserve"> палаты</w:t>
            </w:r>
            <w:r w:rsidRPr="004F37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Merge w:val="restart"/>
          </w:tcPr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Pr="004F375C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26-30 ноября</w:t>
            </w: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4F37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4F375C">
              <w:rPr>
                <w:sz w:val="28"/>
                <w:szCs w:val="28"/>
              </w:rPr>
              <w:t xml:space="preserve">направление заключения </w:t>
            </w:r>
            <w:proofErr w:type="gramStart"/>
            <w:r w:rsidRPr="004F375C">
              <w:rPr>
                <w:sz w:val="28"/>
                <w:szCs w:val="28"/>
              </w:rPr>
              <w:t>контрольно-счетно</w:t>
            </w:r>
            <w:r>
              <w:rPr>
                <w:sz w:val="28"/>
                <w:szCs w:val="28"/>
              </w:rPr>
              <w:t>й</w:t>
            </w:r>
            <w:proofErr w:type="gramEnd"/>
            <w:r>
              <w:rPr>
                <w:sz w:val="28"/>
                <w:szCs w:val="28"/>
              </w:rPr>
              <w:t xml:space="preserve"> палаты</w:t>
            </w:r>
            <w:r w:rsidRPr="004F375C">
              <w:rPr>
                <w:sz w:val="28"/>
                <w:szCs w:val="28"/>
              </w:rPr>
              <w:t xml:space="preserve"> в представительный орган</w:t>
            </w:r>
          </w:p>
        </w:tc>
        <w:tc>
          <w:tcPr>
            <w:tcW w:w="2160" w:type="dxa"/>
            <w:vMerge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</w:tbl>
    <w:p w:rsidR="00B01ACE" w:rsidRDefault="00B01ACE" w:rsidP="00C23C52">
      <w:pPr>
        <w:pStyle w:val="a6"/>
        <w:widowControl w:val="0"/>
        <w:ind w:firstLine="720"/>
        <w:jc w:val="both"/>
        <w:rPr>
          <w:b w:val="0"/>
          <w:bCs/>
          <w:szCs w:val="28"/>
        </w:rPr>
      </w:pP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szCs w:val="28"/>
        </w:rPr>
      </w:pPr>
      <w:r w:rsidRPr="004F375C">
        <w:rPr>
          <w:b w:val="0"/>
          <w:bCs/>
          <w:szCs w:val="28"/>
        </w:rPr>
        <w:t>2.9.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 xml:space="preserve">Организационно-распорядительные документы, необходимые для проведения предварительного контроля формирования проекта бюджета на очередной финансовый год </w:t>
      </w:r>
      <w:r w:rsidRPr="004F375C">
        <w:rPr>
          <w:b w:val="0"/>
          <w:szCs w:val="28"/>
        </w:rPr>
        <w:t xml:space="preserve">и на плановый период, определяются в соответствии с Регламентом </w:t>
      </w:r>
      <w:proofErr w:type="gramStart"/>
      <w:r>
        <w:rPr>
          <w:b w:val="0"/>
          <w:szCs w:val="28"/>
        </w:rPr>
        <w:t>Контрольно-счетной</w:t>
      </w:r>
      <w:proofErr w:type="gramEnd"/>
      <w:r>
        <w:rPr>
          <w:b w:val="0"/>
          <w:szCs w:val="28"/>
        </w:rPr>
        <w:t xml:space="preserve"> палаты</w:t>
      </w:r>
      <w:r w:rsidRPr="004F375C">
        <w:rPr>
          <w:b w:val="0"/>
          <w:szCs w:val="28"/>
        </w:rPr>
        <w:t>.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szCs w:val="28"/>
        </w:rPr>
        <w:t>2.10.</w:t>
      </w:r>
      <w:r>
        <w:rPr>
          <w:b w:val="0"/>
          <w:szCs w:val="28"/>
        </w:rPr>
        <w:t> </w:t>
      </w:r>
      <w:r w:rsidRPr="004F375C">
        <w:rPr>
          <w:b w:val="0"/>
          <w:bCs/>
          <w:szCs w:val="28"/>
        </w:rPr>
        <w:t>При необходимости может проводиться проверка и анализ обоснованности формирования проекта бюджета на очередной финансовый год</w:t>
      </w:r>
      <w:r w:rsidRPr="004F375C">
        <w:rPr>
          <w:b w:val="0"/>
          <w:color w:val="339966"/>
          <w:szCs w:val="28"/>
        </w:rPr>
        <w:t xml:space="preserve"> </w:t>
      </w:r>
      <w:r w:rsidRPr="004F375C">
        <w:rPr>
          <w:b w:val="0"/>
          <w:szCs w:val="28"/>
        </w:rPr>
        <w:t>и на плановый период</w:t>
      </w:r>
      <w:r w:rsidRPr="004F375C">
        <w:rPr>
          <w:b w:val="0"/>
          <w:bCs/>
          <w:szCs w:val="28"/>
        </w:rPr>
        <w:t xml:space="preserve">, наличия и состояния нормативно-методической базы его формирования конкретных субъектов бюджетного планирования, администраторов </w:t>
      </w:r>
      <w:r w:rsidRPr="004F375C">
        <w:rPr>
          <w:b w:val="0"/>
          <w:szCs w:val="28"/>
        </w:rPr>
        <w:t>доходов бюджета</w:t>
      </w:r>
      <w:r w:rsidRPr="004F375C">
        <w:rPr>
          <w:b w:val="0"/>
          <w:bCs/>
          <w:szCs w:val="28"/>
        </w:rPr>
        <w:t>, главных распорядителей средств бюджета и иных участников бюджетного процесса, закрепленных за направлениями деятельности контрольно-счетно</w:t>
      </w:r>
      <w:r>
        <w:rPr>
          <w:b w:val="0"/>
          <w:bCs/>
          <w:szCs w:val="28"/>
        </w:rPr>
        <w:t>й</w:t>
      </w:r>
      <w:r w:rsidRPr="004F375C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палаты</w:t>
      </w:r>
      <w:r w:rsidRPr="004F375C">
        <w:rPr>
          <w:b w:val="0"/>
          <w:bCs/>
          <w:szCs w:val="28"/>
        </w:rPr>
        <w:t>.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szCs w:val="28"/>
        </w:rPr>
      </w:pPr>
    </w:p>
    <w:p w:rsidR="00C23C52" w:rsidRDefault="00C23C52" w:rsidP="00C23C52">
      <w:pPr>
        <w:pStyle w:val="a6"/>
        <w:widowControl w:val="0"/>
        <w:numPr>
          <w:ilvl w:val="0"/>
          <w:numId w:val="1"/>
        </w:numPr>
        <w:rPr>
          <w:szCs w:val="28"/>
        </w:rPr>
      </w:pPr>
      <w:r>
        <w:rPr>
          <w:szCs w:val="28"/>
        </w:rPr>
        <w:t>С</w:t>
      </w:r>
      <w:r w:rsidRPr="004F375C">
        <w:rPr>
          <w:szCs w:val="28"/>
        </w:rPr>
        <w:t>труктура и основные положения заключения</w:t>
      </w:r>
    </w:p>
    <w:p w:rsidR="00C23C52" w:rsidRDefault="00C23C52" w:rsidP="00C23C52">
      <w:pPr>
        <w:pStyle w:val="a6"/>
        <w:widowControl w:val="0"/>
        <w:ind w:left="720"/>
        <w:rPr>
          <w:szCs w:val="28"/>
        </w:rPr>
      </w:pPr>
      <w:proofErr w:type="gramStart"/>
      <w:r>
        <w:rPr>
          <w:szCs w:val="28"/>
        </w:rPr>
        <w:t>Контрольно-счетной</w:t>
      </w:r>
      <w:proofErr w:type="gramEnd"/>
      <w:r>
        <w:rPr>
          <w:szCs w:val="28"/>
        </w:rPr>
        <w:t xml:space="preserve"> палаты </w:t>
      </w:r>
      <w:r w:rsidRPr="004F375C">
        <w:rPr>
          <w:szCs w:val="28"/>
        </w:rPr>
        <w:t xml:space="preserve"> по проекту бюджета на очередной финансовый год и плановый период</w:t>
      </w:r>
    </w:p>
    <w:p w:rsidR="00C23C52" w:rsidRPr="004F375C" w:rsidRDefault="00C23C52" w:rsidP="00C23C52">
      <w:pPr>
        <w:pStyle w:val="a6"/>
        <w:widowControl w:val="0"/>
        <w:rPr>
          <w:szCs w:val="28"/>
        </w:rPr>
      </w:pPr>
    </w:p>
    <w:p w:rsidR="00C23C52" w:rsidRPr="004F375C" w:rsidRDefault="00C23C52" w:rsidP="00C23C52">
      <w:pPr>
        <w:pStyle w:val="a6"/>
        <w:widowControl w:val="0"/>
        <w:ind w:right="-5" w:firstLine="720"/>
        <w:jc w:val="both"/>
        <w:rPr>
          <w:b w:val="0"/>
          <w:bCs/>
          <w:szCs w:val="28"/>
        </w:rPr>
      </w:pPr>
      <w:r w:rsidRPr="004F375C">
        <w:rPr>
          <w:b w:val="0"/>
          <w:szCs w:val="28"/>
        </w:rPr>
        <w:t>3.1.</w:t>
      </w:r>
      <w:r>
        <w:rPr>
          <w:b w:val="0"/>
          <w:szCs w:val="28"/>
        </w:rPr>
        <w:t> </w:t>
      </w:r>
      <w:r w:rsidRPr="004F375C">
        <w:rPr>
          <w:b w:val="0"/>
          <w:bCs/>
          <w:szCs w:val="28"/>
        </w:rPr>
        <w:t xml:space="preserve">Заключение (заключения) </w:t>
      </w:r>
      <w:r>
        <w:rPr>
          <w:b w:val="0"/>
          <w:bCs/>
          <w:szCs w:val="28"/>
        </w:rPr>
        <w:t>К</w:t>
      </w:r>
      <w:r w:rsidRPr="004F375C">
        <w:rPr>
          <w:b w:val="0"/>
          <w:bCs/>
          <w:szCs w:val="28"/>
        </w:rPr>
        <w:t>онтрольно-счетно</w:t>
      </w:r>
      <w:r>
        <w:rPr>
          <w:b w:val="0"/>
          <w:bCs/>
          <w:szCs w:val="28"/>
        </w:rPr>
        <w:t>й</w:t>
      </w:r>
      <w:r w:rsidRPr="004F375C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палаты</w:t>
      </w:r>
      <w:r w:rsidRPr="004F375C">
        <w:rPr>
          <w:b w:val="0"/>
          <w:bCs/>
          <w:szCs w:val="28"/>
        </w:rPr>
        <w:t xml:space="preserve"> на проект бюджета и на проект решения представительного органа власти о бюджете муниципального образования на очередной финансовый год и на плановый период подготавливается на основе:</w:t>
      </w:r>
    </w:p>
    <w:p w:rsidR="00C23C52" w:rsidRPr="004F375C" w:rsidRDefault="00C23C52" w:rsidP="00C23C52">
      <w:pPr>
        <w:pStyle w:val="a6"/>
        <w:widowControl w:val="0"/>
        <w:ind w:right="-5" w:firstLine="720"/>
        <w:jc w:val="both"/>
        <w:rPr>
          <w:b w:val="0"/>
          <w:bCs/>
          <w:szCs w:val="28"/>
        </w:rPr>
      </w:pPr>
      <w:r w:rsidRPr="004F375C">
        <w:rPr>
          <w:bCs/>
          <w:szCs w:val="28"/>
        </w:rPr>
        <w:t>-</w:t>
      </w:r>
      <w:r>
        <w:rPr>
          <w:bCs/>
          <w:szCs w:val="28"/>
        </w:rPr>
        <w:t> </w:t>
      </w:r>
      <w:r w:rsidRPr="004F375C">
        <w:rPr>
          <w:b w:val="0"/>
          <w:bCs/>
          <w:szCs w:val="28"/>
        </w:rPr>
        <w:t>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C23C52" w:rsidRPr="004F375C" w:rsidRDefault="00C23C52" w:rsidP="00C23C52">
      <w:pPr>
        <w:pStyle w:val="a6"/>
        <w:widowControl w:val="0"/>
        <w:ind w:right="-5" w:firstLine="709"/>
        <w:jc w:val="both"/>
        <w:rPr>
          <w:b w:val="0"/>
          <w:bCs/>
          <w:szCs w:val="28"/>
        </w:rPr>
      </w:pPr>
      <w:proofErr w:type="gramStart"/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итогов проверки и анализа проекта решения представительного органа власти о бюджете на очередной финансовый год и на плановый период;</w:t>
      </w:r>
      <w:proofErr w:type="gramEnd"/>
    </w:p>
    <w:p w:rsidR="00C23C52" w:rsidRPr="004F375C" w:rsidRDefault="00C23C52" w:rsidP="00C23C52">
      <w:pPr>
        <w:pStyle w:val="a6"/>
        <w:widowControl w:val="0"/>
        <w:ind w:firstLine="709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 xml:space="preserve">итогов проверки и анализа материалов и документов, представленных исполнительным органом власти с проектом решения представительного органа власти о бюджете на очередной финансовый год и на плановый период в соответствии с Бюджетным кодексом РФ; </w:t>
      </w:r>
    </w:p>
    <w:p w:rsidR="00C23C52" w:rsidRPr="004F375C" w:rsidRDefault="00C23C52" w:rsidP="00C23C52">
      <w:pPr>
        <w:pStyle w:val="ac"/>
        <w:spacing w:after="60"/>
        <w:ind w:left="0" w:right="-5" w:firstLine="720"/>
        <w:jc w:val="both"/>
        <w:rPr>
          <w:bCs/>
          <w:sz w:val="28"/>
          <w:szCs w:val="28"/>
        </w:rPr>
      </w:pPr>
      <w:r w:rsidRPr="004F375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4F375C">
        <w:rPr>
          <w:bCs/>
          <w:sz w:val="28"/>
          <w:szCs w:val="28"/>
        </w:rPr>
        <w:t xml:space="preserve">результатов оперативного </w:t>
      </w:r>
      <w:proofErr w:type="gramStart"/>
      <w:r w:rsidRPr="004F375C">
        <w:rPr>
          <w:bCs/>
          <w:sz w:val="28"/>
          <w:szCs w:val="28"/>
        </w:rPr>
        <w:t>контроля за</w:t>
      </w:r>
      <w:proofErr w:type="gramEnd"/>
      <w:r w:rsidRPr="004F375C">
        <w:rPr>
          <w:bCs/>
          <w:sz w:val="28"/>
          <w:szCs w:val="28"/>
        </w:rPr>
        <w:t xml:space="preserve"> исполнением бюджета за предыдущий год и отчетный период текущего года, заключений контрольно-счетного органа на проекты решений представительного органа власти об исполнении бюджета муниципального образования за предыдущие годы, тематических проверок за прошедший период;</w:t>
      </w:r>
    </w:p>
    <w:p w:rsidR="00C23C52" w:rsidRPr="004F375C" w:rsidRDefault="00C23C52" w:rsidP="00C23C52">
      <w:pPr>
        <w:pStyle w:val="a6"/>
        <w:widowControl w:val="0"/>
        <w:ind w:right="-5" w:firstLine="709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анализа статистической и иной информации о социально-экономическом развитии и финансовом положении муниципального образования за предыдущие годы и истекший период текущего года.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3.2.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 xml:space="preserve">Заключение </w:t>
      </w:r>
      <w:proofErr w:type="gramStart"/>
      <w:r w:rsidRPr="001C46F3">
        <w:rPr>
          <w:b w:val="0"/>
          <w:bCs/>
          <w:szCs w:val="28"/>
        </w:rPr>
        <w:t>Контрольно-счетной</w:t>
      </w:r>
      <w:proofErr w:type="gramEnd"/>
      <w:r w:rsidRPr="001C46F3">
        <w:rPr>
          <w:b w:val="0"/>
          <w:bCs/>
          <w:szCs w:val="28"/>
        </w:rPr>
        <w:t xml:space="preserve"> палаты</w:t>
      </w:r>
      <w:r w:rsidRPr="004F375C">
        <w:rPr>
          <w:b w:val="0"/>
          <w:bCs/>
          <w:szCs w:val="28"/>
        </w:rPr>
        <w:t xml:space="preserve"> на проект бюджета муниципального образования состоит из следующих разделов: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lastRenderedPageBreak/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Общие положения;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Параметры прогноза исходных макроэкономических показателей для составления проекта бюджета;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Общая характеристика проекта бюджета муниципального образования на очередной финансовый год и на плановый период (включая анализ реализации основных направлений бюджетной и налоговой политики муниципалитета);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Доходная часть проекта бюджета муниципального образования;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Расходная часть проекта бюджета муниципального образования;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Применение программно-целевого метода планирования расходов бюджета;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Выводы и предложения.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3.3.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 xml:space="preserve">В заключении </w:t>
      </w:r>
      <w:r w:rsidRPr="001C46F3">
        <w:rPr>
          <w:b w:val="0"/>
          <w:bCs/>
          <w:szCs w:val="28"/>
        </w:rPr>
        <w:t>Контрольно-счетной палаты</w:t>
      </w:r>
      <w:r w:rsidRPr="004F375C">
        <w:rPr>
          <w:b w:val="0"/>
          <w:bCs/>
          <w:szCs w:val="28"/>
        </w:rPr>
        <w:t xml:space="preserve"> должны быть отражены следующие основные вопросы: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оценка обоснованности и достоверности основных макроэкономических параметров прогноза социально-экономического развития муниципального образования и его</w:t>
      </w:r>
      <w:r w:rsidRPr="004F375C">
        <w:rPr>
          <w:bCs/>
          <w:szCs w:val="28"/>
        </w:rPr>
        <w:t xml:space="preserve"> </w:t>
      </w:r>
      <w:r w:rsidRPr="004F375C">
        <w:rPr>
          <w:b w:val="0"/>
          <w:bCs/>
          <w:szCs w:val="28"/>
        </w:rPr>
        <w:t>соответствие</w:t>
      </w:r>
      <w:r w:rsidRPr="004F375C">
        <w:rPr>
          <w:b w:val="0"/>
          <w:szCs w:val="28"/>
        </w:rPr>
        <w:t xml:space="preserve"> приоритетам Концепции долгосрочного социально-экономического развития муниципального образования;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 xml:space="preserve">оценка обоснованности </w:t>
      </w:r>
      <w:r w:rsidRPr="004F375C">
        <w:rPr>
          <w:b w:val="0"/>
          <w:bCs/>
          <w:szCs w:val="28"/>
        </w:rPr>
        <w:t>основных характеристик и особенностей</w:t>
      </w:r>
      <w:r w:rsidRPr="004F375C">
        <w:rPr>
          <w:b w:val="0"/>
          <w:szCs w:val="28"/>
        </w:rPr>
        <w:t xml:space="preserve"> проекта бюджета;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 xml:space="preserve">оценка </w:t>
      </w:r>
      <w:proofErr w:type="gramStart"/>
      <w:r w:rsidRPr="004F375C">
        <w:rPr>
          <w:b w:val="0"/>
          <w:szCs w:val="28"/>
        </w:rPr>
        <w:t>соответствия положений проекта решения представительного органа</w:t>
      </w:r>
      <w:proofErr w:type="gramEnd"/>
      <w:r w:rsidRPr="004F375C">
        <w:rPr>
          <w:szCs w:val="28"/>
        </w:rPr>
        <w:t xml:space="preserve"> </w:t>
      </w:r>
      <w:r w:rsidRPr="004F375C">
        <w:rPr>
          <w:b w:val="0"/>
          <w:bCs/>
          <w:szCs w:val="28"/>
        </w:rPr>
        <w:t>муниципального образования о бюджете на очередной финансовый год и на плановый период Бюджетному кодексу и иным нормативно-правовым актам, регламентирующим бюджетный процесс;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оценка обоснованности действующих и принимаемых расходных обязательств;</w:t>
      </w:r>
    </w:p>
    <w:p w:rsidR="00C23C52" w:rsidRPr="004F375C" w:rsidRDefault="00C23C52" w:rsidP="00C23C52">
      <w:pPr>
        <w:pStyle w:val="aa"/>
        <w:widowControl w:val="0"/>
        <w:ind w:firstLine="709"/>
        <w:jc w:val="both"/>
        <w:rPr>
          <w:sz w:val="28"/>
          <w:szCs w:val="28"/>
        </w:rPr>
      </w:pPr>
      <w:r w:rsidRPr="004F375C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 </w:t>
      </w:r>
      <w:r w:rsidRPr="004F375C">
        <w:rPr>
          <w:sz w:val="28"/>
          <w:szCs w:val="28"/>
        </w:rPr>
        <w:t xml:space="preserve">концептуальные предложения </w:t>
      </w:r>
      <w:r w:rsidRPr="001C46F3">
        <w:rPr>
          <w:bCs/>
          <w:sz w:val="28"/>
          <w:szCs w:val="28"/>
        </w:rPr>
        <w:t>Контрольно-счетной палаты</w:t>
      </w:r>
      <w:r w:rsidRPr="004F375C">
        <w:rPr>
          <w:sz w:val="28"/>
          <w:szCs w:val="28"/>
        </w:rPr>
        <w:t xml:space="preserve"> по совершенствованию прогнозирования и планирования основных показателей бюджета на очередной финансовый год</w:t>
      </w:r>
      <w:r w:rsidRPr="004F375C">
        <w:rPr>
          <w:b/>
          <w:color w:val="339966"/>
          <w:sz w:val="28"/>
          <w:szCs w:val="28"/>
        </w:rPr>
        <w:t xml:space="preserve"> </w:t>
      </w:r>
      <w:r w:rsidRPr="004F375C">
        <w:rPr>
          <w:sz w:val="28"/>
          <w:szCs w:val="28"/>
        </w:rPr>
        <w:t>и на плановый период, бюджетного процесса,  результативности бюджетных расходов.</w:t>
      </w:r>
    </w:p>
    <w:p w:rsidR="0023722C" w:rsidRDefault="0023722C"/>
    <w:sectPr w:rsidR="0023722C" w:rsidSect="00810C8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85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61" w:rsidRDefault="00B75361">
      <w:r>
        <w:separator/>
      </w:r>
    </w:p>
  </w:endnote>
  <w:endnote w:type="continuationSeparator" w:id="0">
    <w:p w:rsidR="00B75361" w:rsidRDefault="00B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48" w:rsidRDefault="00C23C52" w:rsidP="00D746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848" w:rsidRDefault="00B75361" w:rsidP="00DC06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48" w:rsidRDefault="00B75361" w:rsidP="00261D40">
    <w:pPr>
      <w:pStyle w:val="a3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61" w:rsidRDefault="00B75361">
      <w:r>
        <w:separator/>
      </w:r>
    </w:p>
  </w:footnote>
  <w:footnote w:type="continuationSeparator" w:id="0">
    <w:p w:rsidR="00B75361" w:rsidRDefault="00B7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40" w:rsidRDefault="00C23C52" w:rsidP="002A475D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D40" w:rsidRDefault="00B7536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40" w:rsidRDefault="00C23C52" w:rsidP="002A475D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30B">
      <w:rPr>
        <w:rStyle w:val="a5"/>
        <w:noProof/>
      </w:rPr>
      <w:t>13</w:t>
    </w:r>
    <w:r>
      <w:rPr>
        <w:rStyle w:val="a5"/>
      </w:rPr>
      <w:fldChar w:fldCharType="end"/>
    </w:r>
  </w:p>
  <w:p w:rsidR="00261D40" w:rsidRDefault="00B7536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80600"/>
    <w:multiLevelType w:val="hybridMultilevel"/>
    <w:tmpl w:val="38CA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BB"/>
    <w:rsid w:val="00000368"/>
    <w:rsid w:val="0001319E"/>
    <w:rsid w:val="00015A50"/>
    <w:rsid w:val="00027A1C"/>
    <w:rsid w:val="000351D1"/>
    <w:rsid w:val="00041DBB"/>
    <w:rsid w:val="000456C4"/>
    <w:rsid w:val="0004585E"/>
    <w:rsid w:val="00050DD6"/>
    <w:rsid w:val="00052FDA"/>
    <w:rsid w:val="00054FCE"/>
    <w:rsid w:val="00084D49"/>
    <w:rsid w:val="00086F83"/>
    <w:rsid w:val="00094277"/>
    <w:rsid w:val="000A1C21"/>
    <w:rsid w:val="000B042A"/>
    <w:rsid w:val="000B1B5B"/>
    <w:rsid w:val="000B3F9C"/>
    <w:rsid w:val="000B54A9"/>
    <w:rsid w:val="000B7213"/>
    <w:rsid w:val="000B7D83"/>
    <w:rsid w:val="000C2C42"/>
    <w:rsid w:val="000C630B"/>
    <w:rsid w:val="000E6EDD"/>
    <w:rsid w:val="000F175E"/>
    <w:rsid w:val="000F51BC"/>
    <w:rsid w:val="00103A0D"/>
    <w:rsid w:val="0010497B"/>
    <w:rsid w:val="0011017D"/>
    <w:rsid w:val="0011169C"/>
    <w:rsid w:val="00114079"/>
    <w:rsid w:val="00114982"/>
    <w:rsid w:val="00121186"/>
    <w:rsid w:val="00121588"/>
    <w:rsid w:val="001241E4"/>
    <w:rsid w:val="0013539E"/>
    <w:rsid w:val="00137BDB"/>
    <w:rsid w:val="00140605"/>
    <w:rsid w:val="00143522"/>
    <w:rsid w:val="001437D8"/>
    <w:rsid w:val="00153827"/>
    <w:rsid w:val="0016170B"/>
    <w:rsid w:val="0016729A"/>
    <w:rsid w:val="001672E7"/>
    <w:rsid w:val="0017192F"/>
    <w:rsid w:val="00176FD6"/>
    <w:rsid w:val="00181D2F"/>
    <w:rsid w:val="00186010"/>
    <w:rsid w:val="00193AA6"/>
    <w:rsid w:val="001A48A6"/>
    <w:rsid w:val="001B2F7F"/>
    <w:rsid w:val="001B6940"/>
    <w:rsid w:val="001C5DC6"/>
    <w:rsid w:val="001C6D29"/>
    <w:rsid w:val="001D3988"/>
    <w:rsid w:val="001F2EF3"/>
    <w:rsid w:val="001F5042"/>
    <w:rsid w:val="001F7315"/>
    <w:rsid w:val="00205741"/>
    <w:rsid w:val="002128BC"/>
    <w:rsid w:val="0021506F"/>
    <w:rsid w:val="00223E3D"/>
    <w:rsid w:val="00224A1C"/>
    <w:rsid w:val="00235DFC"/>
    <w:rsid w:val="0023722C"/>
    <w:rsid w:val="00242A5E"/>
    <w:rsid w:val="00244104"/>
    <w:rsid w:val="00244BAB"/>
    <w:rsid w:val="0024511B"/>
    <w:rsid w:val="002563FF"/>
    <w:rsid w:val="00262D64"/>
    <w:rsid w:val="0027250E"/>
    <w:rsid w:val="00280A66"/>
    <w:rsid w:val="00296AE3"/>
    <w:rsid w:val="002A1E34"/>
    <w:rsid w:val="002A26EC"/>
    <w:rsid w:val="002A548C"/>
    <w:rsid w:val="002A6560"/>
    <w:rsid w:val="002A6CBB"/>
    <w:rsid w:val="002B4C47"/>
    <w:rsid w:val="002B6DAA"/>
    <w:rsid w:val="002B7FF1"/>
    <w:rsid w:val="002C152E"/>
    <w:rsid w:val="002C25C7"/>
    <w:rsid w:val="002C4C9C"/>
    <w:rsid w:val="002C7CC4"/>
    <w:rsid w:val="002D1C3E"/>
    <w:rsid w:val="002E00DB"/>
    <w:rsid w:val="002E7845"/>
    <w:rsid w:val="002F1735"/>
    <w:rsid w:val="002F2E26"/>
    <w:rsid w:val="002F52CF"/>
    <w:rsid w:val="002F6195"/>
    <w:rsid w:val="002F7D8C"/>
    <w:rsid w:val="003045F0"/>
    <w:rsid w:val="0030520F"/>
    <w:rsid w:val="003139B7"/>
    <w:rsid w:val="0031481B"/>
    <w:rsid w:val="003201C3"/>
    <w:rsid w:val="00331C78"/>
    <w:rsid w:val="00331ED9"/>
    <w:rsid w:val="00347B06"/>
    <w:rsid w:val="0035429C"/>
    <w:rsid w:val="0035524C"/>
    <w:rsid w:val="003657C2"/>
    <w:rsid w:val="00373A9C"/>
    <w:rsid w:val="003740F6"/>
    <w:rsid w:val="0038076C"/>
    <w:rsid w:val="00385D7D"/>
    <w:rsid w:val="003916E7"/>
    <w:rsid w:val="003972AA"/>
    <w:rsid w:val="003974B4"/>
    <w:rsid w:val="003A29EB"/>
    <w:rsid w:val="003A3D04"/>
    <w:rsid w:val="003B004A"/>
    <w:rsid w:val="003C0ADA"/>
    <w:rsid w:val="003C5B29"/>
    <w:rsid w:val="003C6029"/>
    <w:rsid w:val="003D21FB"/>
    <w:rsid w:val="003D24DE"/>
    <w:rsid w:val="003E0CEE"/>
    <w:rsid w:val="003E5D57"/>
    <w:rsid w:val="004005C1"/>
    <w:rsid w:val="00403F7E"/>
    <w:rsid w:val="004100FC"/>
    <w:rsid w:val="00410104"/>
    <w:rsid w:val="004118FD"/>
    <w:rsid w:val="00421AED"/>
    <w:rsid w:val="004249C0"/>
    <w:rsid w:val="0042539E"/>
    <w:rsid w:val="00432AF5"/>
    <w:rsid w:val="00440B55"/>
    <w:rsid w:val="00441D06"/>
    <w:rsid w:val="004474EC"/>
    <w:rsid w:val="004503A8"/>
    <w:rsid w:val="00451B41"/>
    <w:rsid w:val="00490E58"/>
    <w:rsid w:val="00497061"/>
    <w:rsid w:val="004B4A3C"/>
    <w:rsid w:val="004B5CB8"/>
    <w:rsid w:val="004C3334"/>
    <w:rsid w:val="004D1325"/>
    <w:rsid w:val="004D3864"/>
    <w:rsid w:val="004E381C"/>
    <w:rsid w:val="005212B3"/>
    <w:rsid w:val="00542060"/>
    <w:rsid w:val="00544DC3"/>
    <w:rsid w:val="00553055"/>
    <w:rsid w:val="00556B7F"/>
    <w:rsid w:val="00572295"/>
    <w:rsid w:val="00574280"/>
    <w:rsid w:val="00574E81"/>
    <w:rsid w:val="00575698"/>
    <w:rsid w:val="0057588A"/>
    <w:rsid w:val="00580811"/>
    <w:rsid w:val="00582543"/>
    <w:rsid w:val="00590007"/>
    <w:rsid w:val="00593FA9"/>
    <w:rsid w:val="00596F5C"/>
    <w:rsid w:val="00597F41"/>
    <w:rsid w:val="005A0B57"/>
    <w:rsid w:val="005A32D7"/>
    <w:rsid w:val="005B2061"/>
    <w:rsid w:val="005B24C0"/>
    <w:rsid w:val="005C4BFD"/>
    <w:rsid w:val="005D6509"/>
    <w:rsid w:val="005E1AD3"/>
    <w:rsid w:val="005E3FD6"/>
    <w:rsid w:val="005E7610"/>
    <w:rsid w:val="005E7A3A"/>
    <w:rsid w:val="005F40D1"/>
    <w:rsid w:val="005F44B4"/>
    <w:rsid w:val="00601154"/>
    <w:rsid w:val="0060343E"/>
    <w:rsid w:val="00604053"/>
    <w:rsid w:val="00610B81"/>
    <w:rsid w:val="00610B87"/>
    <w:rsid w:val="00617B9A"/>
    <w:rsid w:val="00636990"/>
    <w:rsid w:val="0065378E"/>
    <w:rsid w:val="00655BF0"/>
    <w:rsid w:val="0066074B"/>
    <w:rsid w:val="006864F0"/>
    <w:rsid w:val="00690925"/>
    <w:rsid w:val="00690D32"/>
    <w:rsid w:val="00695446"/>
    <w:rsid w:val="006A0633"/>
    <w:rsid w:val="006A2D18"/>
    <w:rsid w:val="006A5239"/>
    <w:rsid w:val="006B0F25"/>
    <w:rsid w:val="006B71B7"/>
    <w:rsid w:val="006C2EF7"/>
    <w:rsid w:val="006C3030"/>
    <w:rsid w:val="006C48BE"/>
    <w:rsid w:val="006D271A"/>
    <w:rsid w:val="006D356C"/>
    <w:rsid w:val="006D3CF2"/>
    <w:rsid w:val="006E2ECC"/>
    <w:rsid w:val="00701BAF"/>
    <w:rsid w:val="00704F35"/>
    <w:rsid w:val="00705FE5"/>
    <w:rsid w:val="00720A97"/>
    <w:rsid w:val="00745031"/>
    <w:rsid w:val="00745924"/>
    <w:rsid w:val="00745B75"/>
    <w:rsid w:val="00754B04"/>
    <w:rsid w:val="00755742"/>
    <w:rsid w:val="007562FE"/>
    <w:rsid w:val="00757951"/>
    <w:rsid w:val="007602D6"/>
    <w:rsid w:val="00771858"/>
    <w:rsid w:val="00775C4F"/>
    <w:rsid w:val="007834E4"/>
    <w:rsid w:val="0078477E"/>
    <w:rsid w:val="00784B5C"/>
    <w:rsid w:val="0079675B"/>
    <w:rsid w:val="007A1650"/>
    <w:rsid w:val="007A3514"/>
    <w:rsid w:val="007B1979"/>
    <w:rsid w:val="007B430A"/>
    <w:rsid w:val="007C6701"/>
    <w:rsid w:val="007D5D80"/>
    <w:rsid w:val="007D742C"/>
    <w:rsid w:val="007F7CEF"/>
    <w:rsid w:val="008134B6"/>
    <w:rsid w:val="00820AA7"/>
    <w:rsid w:val="00830065"/>
    <w:rsid w:val="008301B9"/>
    <w:rsid w:val="0083287E"/>
    <w:rsid w:val="00840306"/>
    <w:rsid w:val="00840F36"/>
    <w:rsid w:val="00844ACD"/>
    <w:rsid w:val="0086531D"/>
    <w:rsid w:val="00866CA1"/>
    <w:rsid w:val="00876CE3"/>
    <w:rsid w:val="0088041C"/>
    <w:rsid w:val="0089039C"/>
    <w:rsid w:val="008C0D4A"/>
    <w:rsid w:val="008C5E88"/>
    <w:rsid w:val="008D0ACA"/>
    <w:rsid w:val="008D28E9"/>
    <w:rsid w:val="008E39DA"/>
    <w:rsid w:val="008E4B8B"/>
    <w:rsid w:val="008E544D"/>
    <w:rsid w:val="008F0180"/>
    <w:rsid w:val="008F106D"/>
    <w:rsid w:val="008F36CD"/>
    <w:rsid w:val="008F55B0"/>
    <w:rsid w:val="00915EB7"/>
    <w:rsid w:val="00932737"/>
    <w:rsid w:val="00935F0A"/>
    <w:rsid w:val="009453A0"/>
    <w:rsid w:val="00954B2C"/>
    <w:rsid w:val="00956261"/>
    <w:rsid w:val="00960DCA"/>
    <w:rsid w:val="00961456"/>
    <w:rsid w:val="009656D9"/>
    <w:rsid w:val="00965F03"/>
    <w:rsid w:val="009676C8"/>
    <w:rsid w:val="00970856"/>
    <w:rsid w:val="00976341"/>
    <w:rsid w:val="009873C1"/>
    <w:rsid w:val="00994E61"/>
    <w:rsid w:val="009A03C4"/>
    <w:rsid w:val="009A18C2"/>
    <w:rsid w:val="009A3C22"/>
    <w:rsid w:val="009D4D58"/>
    <w:rsid w:val="009E34DE"/>
    <w:rsid w:val="009F6631"/>
    <w:rsid w:val="00A041BE"/>
    <w:rsid w:val="00A041D3"/>
    <w:rsid w:val="00A04C7D"/>
    <w:rsid w:val="00A204C0"/>
    <w:rsid w:val="00A22224"/>
    <w:rsid w:val="00A27A0C"/>
    <w:rsid w:val="00A27D02"/>
    <w:rsid w:val="00A31406"/>
    <w:rsid w:val="00A32A15"/>
    <w:rsid w:val="00A40031"/>
    <w:rsid w:val="00A4271A"/>
    <w:rsid w:val="00A45DFA"/>
    <w:rsid w:val="00A50F38"/>
    <w:rsid w:val="00A645EE"/>
    <w:rsid w:val="00A73DDB"/>
    <w:rsid w:val="00A82FB1"/>
    <w:rsid w:val="00A94388"/>
    <w:rsid w:val="00AA3EC8"/>
    <w:rsid w:val="00AA680B"/>
    <w:rsid w:val="00AA7AFE"/>
    <w:rsid w:val="00AC199A"/>
    <w:rsid w:val="00AC3A5B"/>
    <w:rsid w:val="00AC5460"/>
    <w:rsid w:val="00AD7322"/>
    <w:rsid w:val="00B01ACE"/>
    <w:rsid w:val="00B04555"/>
    <w:rsid w:val="00B06233"/>
    <w:rsid w:val="00B1607F"/>
    <w:rsid w:val="00B36892"/>
    <w:rsid w:val="00B4448D"/>
    <w:rsid w:val="00B44708"/>
    <w:rsid w:val="00B4568B"/>
    <w:rsid w:val="00B4647F"/>
    <w:rsid w:val="00B52736"/>
    <w:rsid w:val="00B617A3"/>
    <w:rsid w:val="00B62309"/>
    <w:rsid w:val="00B75361"/>
    <w:rsid w:val="00B76F7E"/>
    <w:rsid w:val="00B77C65"/>
    <w:rsid w:val="00B83A79"/>
    <w:rsid w:val="00B83FBB"/>
    <w:rsid w:val="00BB63E3"/>
    <w:rsid w:val="00BD2C40"/>
    <w:rsid w:val="00BD3812"/>
    <w:rsid w:val="00BE2A67"/>
    <w:rsid w:val="00BF594B"/>
    <w:rsid w:val="00BF66E2"/>
    <w:rsid w:val="00BF6E25"/>
    <w:rsid w:val="00C01524"/>
    <w:rsid w:val="00C072C5"/>
    <w:rsid w:val="00C1162D"/>
    <w:rsid w:val="00C118DB"/>
    <w:rsid w:val="00C1558C"/>
    <w:rsid w:val="00C15D2C"/>
    <w:rsid w:val="00C227DE"/>
    <w:rsid w:val="00C23C52"/>
    <w:rsid w:val="00C2674A"/>
    <w:rsid w:val="00C42463"/>
    <w:rsid w:val="00C47EEF"/>
    <w:rsid w:val="00C534B0"/>
    <w:rsid w:val="00C53F7A"/>
    <w:rsid w:val="00C65B9B"/>
    <w:rsid w:val="00C66C6D"/>
    <w:rsid w:val="00C67EBB"/>
    <w:rsid w:val="00C728A4"/>
    <w:rsid w:val="00C76E13"/>
    <w:rsid w:val="00C85BFF"/>
    <w:rsid w:val="00C9074D"/>
    <w:rsid w:val="00C937BB"/>
    <w:rsid w:val="00CB5803"/>
    <w:rsid w:val="00CB70B6"/>
    <w:rsid w:val="00CC29B6"/>
    <w:rsid w:val="00CD598A"/>
    <w:rsid w:val="00CD6626"/>
    <w:rsid w:val="00CF17E4"/>
    <w:rsid w:val="00CF50B1"/>
    <w:rsid w:val="00D07A82"/>
    <w:rsid w:val="00D1081F"/>
    <w:rsid w:val="00D14FAF"/>
    <w:rsid w:val="00D15D41"/>
    <w:rsid w:val="00D15EF0"/>
    <w:rsid w:val="00D21850"/>
    <w:rsid w:val="00D36812"/>
    <w:rsid w:val="00D37CCE"/>
    <w:rsid w:val="00D43E64"/>
    <w:rsid w:val="00D73A35"/>
    <w:rsid w:val="00D90037"/>
    <w:rsid w:val="00D91360"/>
    <w:rsid w:val="00D96331"/>
    <w:rsid w:val="00D96BE9"/>
    <w:rsid w:val="00DA033A"/>
    <w:rsid w:val="00DA6EF0"/>
    <w:rsid w:val="00DB2AC1"/>
    <w:rsid w:val="00DB6CA0"/>
    <w:rsid w:val="00DB70FF"/>
    <w:rsid w:val="00DD182B"/>
    <w:rsid w:val="00DD2EB4"/>
    <w:rsid w:val="00DD78DC"/>
    <w:rsid w:val="00DE1F05"/>
    <w:rsid w:val="00DE5376"/>
    <w:rsid w:val="00DF5F38"/>
    <w:rsid w:val="00E000A0"/>
    <w:rsid w:val="00E03008"/>
    <w:rsid w:val="00E04A96"/>
    <w:rsid w:val="00E078E1"/>
    <w:rsid w:val="00E1549F"/>
    <w:rsid w:val="00E157BC"/>
    <w:rsid w:val="00E22EFB"/>
    <w:rsid w:val="00E324FC"/>
    <w:rsid w:val="00E32F2C"/>
    <w:rsid w:val="00E3561B"/>
    <w:rsid w:val="00E44489"/>
    <w:rsid w:val="00E53EC3"/>
    <w:rsid w:val="00E54864"/>
    <w:rsid w:val="00E556F8"/>
    <w:rsid w:val="00E55975"/>
    <w:rsid w:val="00E60C37"/>
    <w:rsid w:val="00E74E5E"/>
    <w:rsid w:val="00E76F27"/>
    <w:rsid w:val="00E82146"/>
    <w:rsid w:val="00E8459B"/>
    <w:rsid w:val="00E8774A"/>
    <w:rsid w:val="00E90777"/>
    <w:rsid w:val="00EA0B5C"/>
    <w:rsid w:val="00EA2D86"/>
    <w:rsid w:val="00EA4E96"/>
    <w:rsid w:val="00EB18C2"/>
    <w:rsid w:val="00EB2ACA"/>
    <w:rsid w:val="00EB4E43"/>
    <w:rsid w:val="00ED2BC1"/>
    <w:rsid w:val="00EE0B4B"/>
    <w:rsid w:val="00EE2B20"/>
    <w:rsid w:val="00EE346F"/>
    <w:rsid w:val="00EF4B4B"/>
    <w:rsid w:val="00EF6137"/>
    <w:rsid w:val="00F02021"/>
    <w:rsid w:val="00F0226D"/>
    <w:rsid w:val="00F16F6B"/>
    <w:rsid w:val="00F22389"/>
    <w:rsid w:val="00F23CB2"/>
    <w:rsid w:val="00F26B12"/>
    <w:rsid w:val="00F307A7"/>
    <w:rsid w:val="00F310C0"/>
    <w:rsid w:val="00F316CB"/>
    <w:rsid w:val="00F33279"/>
    <w:rsid w:val="00F3453C"/>
    <w:rsid w:val="00F402B6"/>
    <w:rsid w:val="00F4152D"/>
    <w:rsid w:val="00F623AF"/>
    <w:rsid w:val="00F647FD"/>
    <w:rsid w:val="00F86D19"/>
    <w:rsid w:val="00FA3F83"/>
    <w:rsid w:val="00FB0C98"/>
    <w:rsid w:val="00FB2529"/>
    <w:rsid w:val="00FC4289"/>
    <w:rsid w:val="00FC4551"/>
    <w:rsid w:val="00FC5447"/>
    <w:rsid w:val="00FC599A"/>
    <w:rsid w:val="00FC7D42"/>
    <w:rsid w:val="00FE2B65"/>
    <w:rsid w:val="00FE4A43"/>
    <w:rsid w:val="00FE5B2A"/>
    <w:rsid w:val="00FE64F8"/>
    <w:rsid w:val="00FF3101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3C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3C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3C52"/>
  </w:style>
  <w:style w:type="paragraph" w:styleId="a6">
    <w:name w:val="Body Text"/>
    <w:basedOn w:val="a"/>
    <w:link w:val="a7"/>
    <w:rsid w:val="00C23C52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23C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C23C52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C23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semiHidden/>
    <w:rsid w:val="00C23C52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C23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C23C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23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C23C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23C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3C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3C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3C52"/>
  </w:style>
  <w:style w:type="paragraph" w:styleId="a6">
    <w:name w:val="Body Text"/>
    <w:basedOn w:val="a"/>
    <w:link w:val="a7"/>
    <w:rsid w:val="00C23C52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23C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C23C52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C23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semiHidden/>
    <w:rsid w:val="00C23C52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C23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C23C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23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C23C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23C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4356</Words>
  <Characters>24834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2019-02-27T04:34:00Z</dcterms:created>
  <dcterms:modified xsi:type="dcterms:W3CDTF">2019-03-02T09:43:00Z</dcterms:modified>
</cp:coreProperties>
</file>